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6C" w:rsidRPr="00FB1E82" w:rsidRDefault="00F8366C" w:rsidP="00F83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E82">
        <w:rPr>
          <w:rFonts w:ascii="Times New Roman" w:hAnsi="Times New Roman" w:cs="Times New Roman"/>
          <w:sz w:val="28"/>
          <w:szCs w:val="28"/>
        </w:rPr>
        <w:t>Утверждаю:</w:t>
      </w:r>
    </w:p>
    <w:p w:rsidR="00F8366C" w:rsidRDefault="00F8366C" w:rsidP="00F83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E82">
        <w:rPr>
          <w:rFonts w:ascii="Times New Roman" w:hAnsi="Times New Roman" w:cs="Times New Roman"/>
          <w:sz w:val="28"/>
          <w:szCs w:val="28"/>
        </w:rPr>
        <w:t xml:space="preserve">Директор МАОУ «Юридическая </w:t>
      </w:r>
    </w:p>
    <w:p w:rsidR="00F8366C" w:rsidRDefault="00F8366C" w:rsidP="00F83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E82">
        <w:rPr>
          <w:rFonts w:ascii="Times New Roman" w:hAnsi="Times New Roman" w:cs="Times New Roman"/>
          <w:sz w:val="28"/>
          <w:szCs w:val="28"/>
        </w:rPr>
        <w:t xml:space="preserve">гимназия № 9 имени М.М. Сперанского» </w:t>
      </w:r>
    </w:p>
    <w:p w:rsidR="00F8366C" w:rsidRDefault="00F8366C" w:rsidP="00F83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E82">
        <w:rPr>
          <w:rFonts w:ascii="Times New Roman" w:hAnsi="Times New Roman" w:cs="Times New Roman"/>
          <w:sz w:val="28"/>
          <w:szCs w:val="28"/>
        </w:rPr>
        <w:t>Е.А. Гаджиева _____________</w:t>
      </w:r>
    </w:p>
    <w:p w:rsidR="00F8366C" w:rsidRPr="00FB1E82" w:rsidRDefault="00F8366C" w:rsidP="00F83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 от 15.07.2022</w:t>
      </w:r>
    </w:p>
    <w:p w:rsidR="00F8366C" w:rsidRDefault="00F8366C" w:rsidP="00F83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F8366C" w:rsidRPr="00015BC4" w:rsidRDefault="00F8366C" w:rsidP="00F83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ПРОГРАММА</w:t>
      </w:r>
    </w:p>
    <w:p w:rsidR="00F8366C" w:rsidRPr="00015BC4" w:rsidRDefault="00F8366C" w:rsidP="00F83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наставничества</w:t>
      </w:r>
    </w:p>
    <w:p w:rsidR="00F8366C" w:rsidRDefault="00F8366C" w:rsidP="00F83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15BC4">
        <w:rPr>
          <w:rFonts w:ascii="Times New Roman" w:eastAsia="Times New Roman" w:hAnsi="Times New Roman" w:cs="Times New Roman"/>
          <w:sz w:val="72"/>
          <w:szCs w:val="72"/>
        </w:rPr>
        <w:t xml:space="preserve"> МАОУ «Юридическая гимназия № 9 имени </w:t>
      </w:r>
    </w:p>
    <w:p w:rsidR="00F8366C" w:rsidRPr="00015BC4" w:rsidRDefault="00F8366C" w:rsidP="00F83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15BC4">
        <w:rPr>
          <w:rFonts w:ascii="Times New Roman" w:eastAsia="Times New Roman" w:hAnsi="Times New Roman" w:cs="Times New Roman"/>
          <w:sz w:val="72"/>
          <w:szCs w:val="72"/>
        </w:rPr>
        <w:t>М.М. Сперанского»</w:t>
      </w:r>
    </w:p>
    <w:p w:rsidR="00F8366C" w:rsidRDefault="00F8366C" w:rsidP="00F83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15BC4">
        <w:rPr>
          <w:rFonts w:ascii="Times New Roman" w:eastAsia="Times New Roman" w:hAnsi="Times New Roman" w:cs="Times New Roman"/>
          <w:sz w:val="72"/>
          <w:szCs w:val="72"/>
        </w:rPr>
        <w:t>на 2022/23 учебный год</w:t>
      </w:r>
    </w:p>
    <w:p w:rsidR="00F8366C" w:rsidRDefault="00F8366C" w:rsidP="00F83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6C" w:rsidRDefault="00F8366C" w:rsidP="00F83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6C" w:rsidRDefault="00F8366C" w:rsidP="00F83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6C" w:rsidRDefault="00F8366C" w:rsidP="00F83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6C" w:rsidRDefault="00F8366C" w:rsidP="00F83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6C" w:rsidRDefault="00F8366C" w:rsidP="00F83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6C" w:rsidRDefault="00F8366C" w:rsidP="00F836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66C" w:rsidRPr="00015BC4" w:rsidRDefault="00F8366C" w:rsidP="00F8366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15BC4">
        <w:rPr>
          <w:rFonts w:ascii="Times New Roman" w:eastAsia="Times New Roman" w:hAnsi="Times New Roman" w:cs="Times New Roman"/>
          <w:b/>
          <w:sz w:val="36"/>
          <w:szCs w:val="36"/>
        </w:rPr>
        <w:t>2022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 w:rsidR="00F8366C" w:rsidRPr="00F8366C" w:rsidRDefault="00F8366C" w:rsidP="00F836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anchor="/document/99/902389617/" w:tgtFrame="_self" w:tooltip="" w:history="1">
        <w:r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 29.12.2012 № 273-ФЗ</w:t>
        </w:r>
      </w:hyperlink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«Об образовании в Российской Федерации»;</w:t>
      </w:r>
    </w:p>
    <w:p w:rsidR="00F8366C" w:rsidRPr="00F8366C" w:rsidRDefault="00F8366C" w:rsidP="00F836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/document/99/420237592/" w:tgtFrame="_self" w:tooltip="" w:history="1">
        <w:r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распоряжением Правительства от 29.11.2014 № 2403-р</w:t>
        </w:r>
      </w:hyperlink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«Об утверждении Основ государственной молодежной политики Российской Федерации на период до 2025 года»;</w:t>
      </w:r>
    </w:p>
    <w:p w:rsidR="00F8366C" w:rsidRPr="00F8366C" w:rsidRDefault="00F8366C" w:rsidP="00F836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564232795/" w:tgtFrame="_self" w:tooltip="" w:history="1">
        <w:r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распоряжением </w:t>
        </w:r>
        <w:proofErr w:type="spellStart"/>
        <w:r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Минпросвещения</w:t>
        </w:r>
        <w:proofErr w:type="spellEnd"/>
        <w:r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 25.12.2019 № Р-145</w:t>
        </w:r>
      </w:hyperlink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8366C" w:rsidRPr="00F8366C" w:rsidRDefault="00F8366C" w:rsidP="00F836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564445229/" w:tgtFrame="_self" w:tooltip="" w:history="1">
        <w:r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письмом </w:t>
        </w:r>
        <w:proofErr w:type="spellStart"/>
        <w:r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Минпросвещения</w:t>
        </w:r>
        <w:proofErr w:type="spellEnd"/>
        <w:r w:rsidRPr="00F836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от 23.01.2020 № МР-42/02</w:t>
        </w:r>
      </w:hyperlink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«О направлении целевой модели наставничества и методических рекомендаций»;</w:t>
      </w:r>
    </w:p>
    <w:p w:rsidR="00F8366C" w:rsidRPr="00F8366C" w:rsidRDefault="00F8366C" w:rsidP="00F836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C51EA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и профессионального образования Ростовской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области от </w:t>
      </w:r>
      <w:r>
        <w:rPr>
          <w:rFonts w:ascii="Times New Roman" w:eastAsia="Times New Roman" w:hAnsi="Times New Roman" w:cs="Times New Roman"/>
          <w:sz w:val="24"/>
          <w:szCs w:val="24"/>
        </w:rPr>
        <w:t>05.04.2022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«Об 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 о региональной системе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(целевой модели) наставничества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Ростовской области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8366C" w:rsidRPr="00F8366C" w:rsidRDefault="00F8366C" w:rsidP="00F836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уставом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Юридическая гимназия № 9 имени М.М. Сперанского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Программа наставничества – это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 профессиональной самореализации в современных условиях неопределенности, а также создание условий для формирования эффективной системы поддержки, самоопределения и профессиональной ориентации всех обучающихся в возрасте от шести лет, педагогических работников (далее – педагоги) разных уровней образования и молодых специалистов в </w:t>
      </w:r>
      <w:r w:rsidR="000F512E" w:rsidRPr="00F836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51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512E" w:rsidRPr="00F8366C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0F512E">
        <w:rPr>
          <w:rFonts w:ascii="Times New Roman" w:eastAsia="Times New Roman" w:hAnsi="Times New Roman" w:cs="Times New Roman"/>
          <w:sz w:val="24"/>
          <w:szCs w:val="24"/>
        </w:rPr>
        <w:t>Юридическая гимназия № 9 имени М.М. Сперанского</w:t>
      </w:r>
      <w:r w:rsidR="000F512E" w:rsidRPr="00F836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Задачи Программы: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разработка и реализация мероприятий дорожной карты внедрения Программы;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разработка и реализация моделей наставничества в </w:t>
      </w:r>
      <w:r w:rsidR="000F512E" w:rsidRPr="00F836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51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512E" w:rsidRPr="00F8366C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0F512E">
        <w:rPr>
          <w:rFonts w:ascii="Times New Roman" w:eastAsia="Times New Roman" w:hAnsi="Times New Roman" w:cs="Times New Roman"/>
          <w:sz w:val="24"/>
          <w:szCs w:val="24"/>
        </w:rPr>
        <w:t>Юридическая гимназия № 9 имени М.М. Сперанского</w:t>
      </w:r>
      <w:r w:rsidR="000F512E" w:rsidRPr="00F836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 том числе: привлечение, обучение и 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> деятельностью наставников, принимающих участие в Программе;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инфраструктурное и материально-техническое обеспечение реализации программ наставничества;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 педагогов, участвующих в программах наставничества;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 эффективности программ наставничества в 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формирование баз данных программ наставничества и лучших практик;</w:t>
      </w:r>
    </w:p>
    <w:p w:rsidR="00F8366C" w:rsidRPr="00F8366C" w:rsidRDefault="00F8366C" w:rsidP="00F8366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 реализации наставничества, в формате непрерывного образования.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Ожидаемые результаты внедрения целевой модели наставничества: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измеримое улучшение показателей, обучающихся в образовательной, культурной, спортивной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и сфере дополнительного образования;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lastRenderedPageBreak/>
        <w:t>улучшение психологического климата в образовательной организации как среди обучающихся, так и внутри педагогического коллектива, связанное с выстраиванием долгосрочных и психологически комфортных коммуникаций на основе партнерства;</w:t>
      </w:r>
      <w:proofErr w:type="gramEnd"/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плавный «вход» молодого учителя и специалиста в целом в профессию, построение продуктивной среды в педагогическом коллективе на основе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взаимообогащающих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отношений начинающих и опытных специалистов;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адаптация учителя в новом педагогическом коллективе;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измеримое улучшение личных показателей эффективности педагогов и сотрудников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, связанное с развитием гибких навыков и 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рост мотивации к учебе и саморазвитию учащихся;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снижение показателей неуспеваемости учащихся;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практическая реализация концепции построения индивидуальных образовательных траекторий;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рост числа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, прошедших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профориентационные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мероприятия;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осознанной позиции, необходимой для выбора образовательной траектории и будущей профессиональной реализации;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активной гражданской позиции 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гимназического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сообщества;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рост информированности о перспективах самостоятельного выбора векторов творческого развития, карьерных и иных возможностях;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ценностных и жизненных позиций и ориентиров;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снижение конфликтности и развитие коммуникативных навыков для горизонтального и вертикального социального движения;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увеличение доли учащихся, участвующих в программах развития талантливых обучающихся;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снижение проблем адаптации в (новом) учебном коллективе: психологические, организационные и социальные;</w:t>
      </w:r>
    </w:p>
    <w:p w:rsidR="00F8366C" w:rsidRPr="00F8366C" w:rsidRDefault="00F8366C" w:rsidP="00F836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включение в систему наставнических отношений детей с ограниченными возможностями здоровья.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В Программе используются следующие понятия и термины.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Наставничество – универсальная технология передачи опыта, знаний, формирования навыков, компетенций,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и ценностей через неформальное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 доверии и партнерстве.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Форма наставничества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Программа наставничества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наставляемый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может быть определен термином «обучающийся».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Наставник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Куратор – сотрудник организации, осуществляющей деятельность по общеобразовательным, дополнительным общеобразовательным программам 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lastRenderedPageBreak/>
        <w:t>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Целевая модель наставничества – система условий, ресурсов и процессов, необходимых для реализации программ наставничества в образовательных организациях.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Методология наставничества 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Активное слушание 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 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, травля в социальных сетях.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Метакомпетенции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 – специалист в области педагогики, который помогает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определиться с индивидуальным образовательным маршрутом.</w:t>
      </w:r>
    </w:p>
    <w:p w:rsidR="00F8366C" w:rsidRPr="00F8366C" w:rsidRDefault="00F8366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Благодарный выпускник – выпускник образовательной организации, который ощущает эмоциональную связь с ней, чувствует признательность и поддерживает личными ресурсами (делится опытом, мотивирует обучающихся и педагогов, инициирует и развивает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, организует стажировки и т. д.).</w:t>
      </w:r>
    </w:p>
    <w:p w:rsidR="00F8366C" w:rsidRPr="00F8366C" w:rsidRDefault="00214E2C" w:rsidP="00F836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Гимназическое</w:t>
      </w:r>
      <w:r w:rsidR="00F8366C" w:rsidRPr="00F8366C">
        <w:rPr>
          <w:rFonts w:ascii="Times New Roman" w:eastAsia="Times New Roman" w:hAnsi="Times New Roman" w:cs="Times New Roman"/>
          <w:sz w:val="24"/>
          <w:szCs w:val="24"/>
        </w:rPr>
        <w:t xml:space="preserve"> сообщество (сообщество образовательной организации) – сотрудники данной образовательной организации,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2. Структура управления реализацией Программы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3"/>
        <w:gridCol w:w="5990"/>
        <w:gridCol w:w="1442"/>
      </w:tblGrid>
      <w:tr w:rsidR="00F8366C" w:rsidRPr="00F8366C" w:rsidTr="00214E2C">
        <w:trPr>
          <w:tblHeader/>
          <w:tblCellSpacing w:w="15" w:type="dxa"/>
        </w:trPr>
        <w:tc>
          <w:tcPr>
            <w:tcW w:w="1042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55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3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042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55" w:type="pct"/>
            <w:hideMark/>
          </w:tcPr>
          <w:p w:rsidR="00F8366C" w:rsidRPr="00F8366C" w:rsidRDefault="00F8366C" w:rsidP="00F83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 утверждение комплекта нормативных документов, необходимых для внедрения Программы. </w:t>
            </w:r>
          </w:p>
          <w:p w:rsidR="00F8366C" w:rsidRPr="00F8366C" w:rsidRDefault="00F8366C" w:rsidP="00F83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целевой модели наставничества.</w:t>
            </w:r>
          </w:p>
          <w:p w:rsidR="00F8366C" w:rsidRPr="00F8366C" w:rsidRDefault="00F8366C" w:rsidP="00F83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куратора внедрения целевой модели наставничества. </w:t>
            </w:r>
          </w:p>
          <w:p w:rsidR="00F8366C" w:rsidRPr="00F8366C" w:rsidRDefault="00F8366C" w:rsidP="00F83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 реализация мероприятий дорожной карты внедрения Программы.</w:t>
            </w:r>
          </w:p>
          <w:p w:rsidR="00F8366C" w:rsidRPr="00F8366C" w:rsidRDefault="00F8366C" w:rsidP="00F83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кадровой политики в Программе наставничества.</w:t>
            </w:r>
          </w:p>
          <w:p w:rsidR="00F8366C" w:rsidRPr="00F8366C" w:rsidRDefault="00F8366C" w:rsidP="00F8366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Инфраструктурное и материально-техническое обеспечение реализации модели наставничества</w:t>
            </w:r>
          </w:p>
        </w:tc>
        <w:tc>
          <w:tcPr>
            <w:tcW w:w="739" w:type="pct"/>
            <w:hideMark/>
          </w:tcPr>
          <w:p w:rsidR="00F8366C" w:rsidRPr="00F8366C" w:rsidRDefault="00214E2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F8366C"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042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155" w:type="pct"/>
            <w:hideMark/>
          </w:tcPr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 и наставляемых.</w:t>
            </w:r>
          </w:p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наставников (в том числе привлечение экспертов для проведения обучения).</w:t>
            </w:r>
          </w:p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проведения программ наставничества.</w:t>
            </w:r>
          </w:p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 оценке вовлеченности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различные формы наставничества.</w:t>
            </w:r>
          </w:p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организационных вопросов, возникающих в процессе реализации модели.</w:t>
            </w:r>
          </w:p>
          <w:p w:rsidR="00F8366C" w:rsidRPr="00F8366C" w:rsidRDefault="00F8366C" w:rsidP="00F8366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целевой модели наставничества</w:t>
            </w:r>
          </w:p>
        </w:tc>
        <w:tc>
          <w:tcPr>
            <w:tcW w:w="739" w:type="pct"/>
            <w:hideMark/>
          </w:tcPr>
          <w:p w:rsidR="00F8366C" w:rsidRPr="00F8366C" w:rsidRDefault="00214E2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 - сентябрь</w:t>
            </w:r>
            <w:r w:rsidR="00F8366C"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042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3155" w:type="pct"/>
            <w:hideMark/>
          </w:tcPr>
          <w:p w:rsidR="00F8366C" w:rsidRPr="00F8366C" w:rsidRDefault="00F8366C" w:rsidP="00F836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 реализация индивидуальных планов развития. </w:t>
            </w:r>
          </w:p>
          <w:p w:rsidR="00F8366C" w:rsidRPr="00F8366C" w:rsidRDefault="00F8366C" w:rsidP="00F836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формы наставничества «Ученик – ученик».</w:t>
            </w:r>
          </w:p>
          <w:p w:rsidR="00F8366C" w:rsidRPr="00F8366C" w:rsidRDefault="00F8366C" w:rsidP="00F836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формы наставничества «Учитель – учитель». </w:t>
            </w:r>
          </w:p>
          <w:p w:rsidR="00F8366C" w:rsidRPr="00F8366C" w:rsidRDefault="00F8366C" w:rsidP="00F8366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формы наставничества «Студент – ученик»</w:t>
            </w:r>
          </w:p>
        </w:tc>
        <w:tc>
          <w:tcPr>
            <w:tcW w:w="73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 всего периода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042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55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тестов на 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73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 всего периода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042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Наставляемые</w:t>
            </w:r>
          </w:p>
        </w:tc>
        <w:tc>
          <w:tcPr>
            <w:tcW w:w="3155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73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 течение всего периода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3. Этапы реализации Программы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2"/>
        <w:gridCol w:w="4920"/>
        <w:gridCol w:w="2313"/>
      </w:tblGrid>
      <w:tr w:rsidR="00F8366C" w:rsidRPr="00F8366C" w:rsidTr="00214E2C">
        <w:trPr>
          <w:tblHeader/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01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</w:t>
            </w:r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F8366C" w:rsidRPr="00F8366C" w:rsidRDefault="00F8366C" w:rsidP="00F83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 потенциальных наставляемых.</w:t>
            </w:r>
          </w:p>
          <w:p w:rsidR="00F8366C" w:rsidRPr="00F8366C" w:rsidRDefault="00F8366C" w:rsidP="00F83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аудитории для поиска наставников.</w:t>
            </w:r>
          </w:p>
          <w:p w:rsidR="00F8366C" w:rsidRPr="00F8366C" w:rsidRDefault="00F8366C" w:rsidP="00F83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 выбор форм наставничества.</w:t>
            </w:r>
          </w:p>
          <w:p w:rsidR="00F8366C" w:rsidRPr="00F8366C" w:rsidRDefault="00F8366C" w:rsidP="00F8366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 внешнем контуре информационная работа, направленная на привлечение внешних ресурсов к реализации Программы</w:t>
            </w:r>
          </w:p>
        </w:tc>
        <w:tc>
          <w:tcPr>
            <w:tcW w:w="1201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реализации наставничества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внутренним контуром включает действия по формированию базы из числа:</w:t>
            </w:r>
          </w:p>
          <w:p w:rsidR="00F8366C" w:rsidRPr="00F8366C" w:rsidRDefault="00F8366C" w:rsidP="00F83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мотивированных помочь сверстникам в образовательных, спортивных, творческих и адаптационных вопросах;</w:t>
            </w:r>
            <w:proofErr w:type="gramEnd"/>
          </w:p>
          <w:p w:rsidR="00F8366C" w:rsidRPr="00F8366C" w:rsidRDefault="00F8366C" w:rsidP="00F83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педагогов, заинтересованных в тиражировании личного педагогического опыта и создании продуктивной педагогической атмосферы;</w:t>
            </w:r>
          </w:p>
          <w:p w:rsidR="00F8366C" w:rsidRPr="00F8366C" w:rsidRDefault="00F8366C" w:rsidP="00F8366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обучающихся – активных участников родительских или управляющих советов, организаторов </w:t>
            </w:r>
            <w:proofErr w:type="spell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 образовательной организации и других представителей родительского сообщества с выраженной гражданской позицией</w:t>
            </w:r>
          </w:p>
        </w:tc>
        <w:tc>
          <w:tcPr>
            <w:tcW w:w="1201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базы наставников, которые потенциально могут участвовать как в текущей Программе 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наставничества, так и в будущем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Отбор и обучение наставников</w:t>
            </w:r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 w:rsidR="00F8366C" w:rsidRPr="00F8366C" w:rsidRDefault="00F8366C" w:rsidP="00F8366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 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1201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Заполненные анкеты в письменной свободной форме всеми потенциальными наставниками. Собеседование с наставниками. Программа обучения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встреча с участием всех отобранных наставников и всех наставляемых.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сложившихся пар в базу куратора</w:t>
            </w:r>
          </w:p>
        </w:tc>
        <w:tc>
          <w:tcPr>
            <w:tcW w:w="1201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1201" w:type="pct"/>
            <w:hideMark/>
          </w:tcPr>
          <w:p w:rsidR="00F8366C" w:rsidRPr="00F8366C" w:rsidRDefault="00F8366C" w:rsidP="0021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Мониторинг:</w:t>
            </w:r>
          </w:p>
          <w:p w:rsidR="00F8366C" w:rsidRPr="00F8366C" w:rsidRDefault="00F8366C" w:rsidP="00214E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 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 – для мониторинга динамики влияния Программы на наставляемых;</w:t>
            </w:r>
          </w:p>
          <w:p w:rsidR="00F8366C" w:rsidRPr="00F8366C" w:rsidRDefault="00F8366C" w:rsidP="00214E2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147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Программы</w:t>
            </w:r>
          </w:p>
        </w:tc>
        <w:tc>
          <w:tcPr>
            <w:tcW w:w="2589" w:type="pct"/>
            <w:hideMark/>
          </w:tcPr>
          <w:p w:rsidR="00F8366C" w:rsidRPr="00F8366C" w:rsidRDefault="00F8366C" w:rsidP="00F836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:rsidR="00F8366C" w:rsidRPr="00F8366C" w:rsidRDefault="00F8366C" w:rsidP="00F836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подведение итогов 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 популяризация практик.</w:t>
            </w:r>
          </w:p>
          <w:p w:rsidR="00F8366C" w:rsidRPr="00F8366C" w:rsidRDefault="00F8366C" w:rsidP="00F8366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Программы</w:t>
            </w:r>
          </w:p>
        </w:tc>
        <w:tc>
          <w:tcPr>
            <w:tcW w:w="1201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Лучшие практики наставничества.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Поощрение наставников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Кадровые условия реализации Программы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В целевой модели наставничества выделяется три главные роли: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Куратор – сотрудник образовательной организации, который отвечает за организацию всего цикла Программы наставничества.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Наставник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опытом и навыками, необходимыми для поддержки процессов самореализации и самосовершенствования наставляемого.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Наставляемый 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происходит через работу куратора с двумя базами: базой наставляемых и базой наставников. Формирование этих баз осуществляется директором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, куратором, педагогами, классными руководителями и иными сотрудниками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, располагающими информацией о потребностях педагогов и подростков – будущих участников программы.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База наставляемых из числа обучающихся формируется из следующих категорий обучающихся:</w:t>
      </w:r>
      <w:proofErr w:type="gramEnd"/>
    </w:p>
    <w:p w:rsidR="00F8366C" w:rsidRPr="00F8366C" w:rsidRDefault="00F8366C" w:rsidP="00214E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проявивших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выдающиеся способности; </w:t>
      </w:r>
    </w:p>
    <w:p w:rsidR="00F8366C" w:rsidRPr="00F8366C" w:rsidRDefault="00F8366C" w:rsidP="00214E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демонстрирующих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неудовлетворительные образовательные результаты;</w:t>
      </w:r>
    </w:p>
    <w:p w:rsidR="00F8366C" w:rsidRPr="00F8366C" w:rsidRDefault="00F8366C" w:rsidP="00214E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 ограниченными возможностями здоровья;</w:t>
      </w:r>
    </w:p>
    <w:p w:rsidR="00F8366C" w:rsidRPr="00F8366C" w:rsidRDefault="00F8366C" w:rsidP="00214E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попавших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в трудную жизненную ситуацию;</w:t>
      </w:r>
    </w:p>
    <w:p w:rsidR="00F8366C" w:rsidRPr="00F8366C" w:rsidRDefault="00F8366C" w:rsidP="00214E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имеющих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проблемы с поведением;</w:t>
      </w:r>
    </w:p>
    <w:p w:rsidR="00F8366C" w:rsidRPr="00F8366C" w:rsidRDefault="00F8366C" w:rsidP="00214E2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не 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принимающих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участия в жизни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, отстраненных от коллектива. 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База наставляемых из числа педагогов формируется из следующих категорий педагогических работников:</w:t>
      </w:r>
    </w:p>
    <w:p w:rsidR="00F8366C" w:rsidRPr="00F8366C" w:rsidRDefault="00F8366C" w:rsidP="00214E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молодых специалистов; </w:t>
      </w:r>
    </w:p>
    <w:p w:rsidR="00F8366C" w:rsidRPr="00F8366C" w:rsidRDefault="00F8366C" w:rsidP="00214E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в состоянии эмоционального выгорания, хронической усталости; </w:t>
      </w:r>
    </w:p>
    <w:p w:rsidR="00F8366C" w:rsidRPr="00F8366C" w:rsidRDefault="00F8366C" w:rsidP="00214E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в процессе адаптации на новом месте работы; </w:t>
      </w:r>
    </w:p>
    <w:p w:rsidR="00F8366C" w:rsidRPr="00F8366C" w:rsidRDefault="00F8366C" w:rsidP="00214E2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желающих овладеть современными программами, цифровыми навыками, </w:t>
      </w:r>
      <w:proofErr w:type="spellStart"/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ИКТ-компетенциями</w:t>
      </w:r>
      <w:proofErr w:type="spellEnd"/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и т. д.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База наставников формируется 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366C" w:rsidRPr="00F8366C" w:rsidRDefault="00F8366C" w:rsidP="00214E2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обучающихся, мотивированных помочь сверстникам в образовательных, спортивных, творческих и адаптационных вопросах;</w:t>
      </w:r>
      <w:proofErr w:type="gramEnd"/>
    </w:p>
    <w:p w:rsidR="00F8366C" w:rsidRPr="00F8366C" w:rsidRDefault="00F8366C" w:rsidP="00214E2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</w:r>
    </w:p>
    <w:p w:rsidR="00F8366C" w:rsidRPr="00F8366C" w:rsidRDefault="00F8366C" w:rsidP="00214E2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родителей обучающихся – активных участников родительских или управляющих советов;</w:t>
      </w:r>
    </w:p>
    <w:p w:rsidR="00F8366C" w:rsidRPr="00F8366C" w:rsidRDefault="00F8366C" w:rsidP="00214E2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ветеранов педагогического труда.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База наставляемых и база наставников может меняться в зависимости от потребностей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и от потребностей участников образовательных отношений: педагогов, учащихся и их родителей (законных представителей).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Формы наставничества </w:t>
      </w:r>
      <w:r w:rsidR="00214E2C" w:rsidRPr="00F836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4E2C" w:rsidRPr="00F8366C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Юридическая гимназия № 9 имени М.М. Сперанского</w:t>
      </w:r>
      <w:r w:rsidR="00214E2C" w:rsidRPr="00F8366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366C" w:rsidRPr="00F8366C" w:rsidRDefault="00F8366C" w:rsidP="00214E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Исходя из образовательных потребностей </w:t>
      </w:r>
      <w:r w:rsidR="00214E2C" w:rsidRPr="00F836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4E2C" w:rsidRPr="00F8366C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Юридическая гимназия № 9 имени М.М. Сперанского</w:t>
      </w:r>
      <w:r w:rsidR="00214E2C" w:rsidRPr="00F8366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, Программа предусматривает три формы наставничества: «Ученик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 – ученик», «Учитель – учитель»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5.1. Форма наставничества «Ученик – ученик»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Цель: разносторонняя поддержка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с особыми образовательными или социальными потребностями либо временная помощь в адаптации к новым условиям обучения.</w:t>
      </w:r>
    </w:p>
    <w:p w:rsidR="00F8366C" w:rsidRPr="00F8366C" w:rsidRDefault="00F8366C" w:rsidP="0021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8366C" w:rsidRPr="00F8366C" w:rsidRDefault="00F8366C" w:rsidP="00214E2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Помощь в реализации лидерского потенциала. </w:t>
      </w:r>
    </w:p>
    <w:p w:rsidR="00F8366C" w:rsidRPr="00F8366C" w:rsidRDefault="00F8366C" w:rsidP="00214E2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Улучшение образовательных, творческих или спортивных результатов. </w:t>
      </w:r>
    </w:p>
    <w:p w:rsidR="00F8366C" w:rsidRPr="00F8366C" w:rsidRDefault="00F8366C" w:rsidP="00214E2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Развитие гибких навыков и 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366C" w:rsidRPr="00F8366C" w:rsidRDefault="00F8366C" w:rsidP="00214E2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в адаптации к новым условиям среды. </w:t>
      </w:r>
    </w:p>
    <w:p w:rsidR="00F8366C" w:rsidRPr="00F8366C" w:rsidRDefault="00F8366C" w:rsidP="00214E2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Создание комфортных условий и коммуникаций внутри образовательной организации. </w:t>
      </w:r>
    </w:p>
    <w:p w:rsidR="00F8366C" w:rsidRPr="00F8366C" w:rsidRDefault="00F8366C" w:rsidP="00214E2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сообщества обучающихся и сообщества благодарных выпускников.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Ожидаемый результат: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включения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наставляемых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во все социальные, культурные и образовательные процессы.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Повышение успеваемости в 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фона внутри группы, класса,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в целом.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Количественный и качественный рост успешно реализованных творческих и образовательных проектов.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Снижение числа обучающихся, состоящих на </w:t>
      </w:r>
      <w:proofErr w:type="spellStart"/>
      <w:r w:rsidR="00214E2C">
        <w:rPr>
          <w:rFonts w:ascii="Times New Roman" w:eastAsia="Times New Roman" w:hAnsi="Times New Roman" w:cs="Times New Roman"/>
          <w:sz w:val="24"/>
          <w:szCs w:val="24"/>
        </w:rPr>
        <w:t>внутригимназическом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учете и на учете в комиссии по делам несовершеннолетних, и защита их прав. </w:t>
      </w:r>
    </w:p>
    <w:p w:rsidR="00F8366C" w:rsidRPr="00F8366C" w:rsidRDefault="00F8366C" w:rsidP="00214E2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Снижение количества жалоб от родителей и педагогов, связанных с социальной незащищенностью и конфликтами внутри коллектива обучающихся.</w:t>
      </w:r>
    </w:p>
    <w:p w:rsidR="00F8366C" w:rsidRPr="00F8366C" w:rsidRDefault="00F8366C" w:rsidP="00214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Характеристика участников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7"/>
        <w:gridCol w:w="4848"/>
      </w:tblGrid>
      <w:tr w:rsidR="00F8366C" w:rsidRPr="00F8366C" w:rsidTr="00214E2C">
        <w:trPr>
          <w:tblHeader/>
          <w:tblCellSpacing w:w="15" w:type="dxa"/>
        </w:trPr>
        <w:tc>
          <w:tcPr>
            <w:tcW w:w="2410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2542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410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ученик, обладающий лидерскими и организаторскими качествами, нетривиальностью мышления.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3E448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гимназических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региональных олимпиад и соревнований.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Лидер класса или параллели, принимающий активное участие в жизни </w:t>
            </w:r>
            <w:r w:rsidR="0021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участник всероссийских детско-юношеских организаций и объединений</w:t>
            </w:r>
          </w:p>
        </w:tc>
        <w:tc>
          <w:tcPr>
            <w:tcW w:w="2542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или ценностно-дезориентированный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низкой по отношению к наставнику ступени, демонстрирующий неудовлетворительные образовательные результаты или проблемы с поведением, не принимающий участия в жизни </w:t>
            </w:r>
            <w:r w:rsidR="0021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, отстраненный от коллектива.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 особыми образовательными потребностями, нуждающийся в профессиональной поддержке или ресурсах для обмена мнениями и реализации собственных проектов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84"/>
        <w:gridCol w:w="5061"/>
      </w:tblGrid>
      <w:tr w:rsidR="00F8366C" w:rsidRPr="00F8366C" w:rsidTr="00214E2C">
        <w:trPr>
          <w:tblHeader/>
          <w:tblCellSpacing w:w="15" w:type="dxa"/>
        </w:trPr>
        <w:tc>
          <w:tcPr>
            <w:tcW w:w="2297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2655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29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2655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29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 – пассивный»</w:t>
            </w:r>
          </w:p>
        </w:tc>
        <w:tc>
          <w:tcPr>
            <w:tcW w:w="2655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Психоэмоциональная</w:t>
            </w:r>
            <w:proofErr w:type="spell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с адаптацией в коллективе или с развитием коммуникационных, творческих, лидерских навыков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29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«Равный – равному»</w:t>
            </w:r>
          </w:p>
        </w:tc>
        <w:tc>
          <w:tcPr>
            <w:tcW w:w="2655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навыками для достижения целей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29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«Адаптированный – неадаптированный»</w:t>
            </w:r>
          </w:p>
        </w:tc>
        <w:tc>
          <w:tcPr>
            <w:tcW w:w="2655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 новым условиям обучения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Механизм реализации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9"/>
        <w:gridCol w:w="3916"/>
      </w:tblGrid>
      <w:tr w:rsidR="00F8366C" w:rsidRPr="00F8366C" w:rsidTr="00214E2C">
        <w:trPr>
          <w:tblHeader/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программ наставничества в форме «Ученик – ученик»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отбор наставников из числа активных учащихся </w:t>
            </w:r>
            <w:r w:rsidR="003E448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гимназического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сообщества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учащихся, имеющих особые образовательные потребности, низкую учебную мотивацию, проблемы с адаптацией в коллективе, не включенных в </w:t>
            </w:r>
            <w:r w:rsidR="003E448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гимназическое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сообщество и желающих добровольно принять участие в Программе наставничества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личных встреч, обсуждения вопросов. Назначается куратором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 интегрирован в </w:t>
            </w:r>
            <w:r w:rsidR="003E448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гимназическое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сообщество, повышена мотивация и осознанность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0" w:type="auto"/>
            <w:hideMark/>
          </w:tcPr>
          <w:p w:rsidR="00F8366C" w:rsidRPr="00F8366C" w:rsidRDefault="00F8366C" w:rsidP="00214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 получает уважаемый и заслуженный статус. Чувствует свою причастность </w:t>
            </w:r>
            <w:r w:rsidR="0021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гимназическому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сообществу</w:t>
            </w:r>
          </w:p>
        </w:tc>
        <w:tc>
          <w:tcPr>
            <w:tcW w:w="0" w:type="auto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на ученической конференции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5.2. Форма наставничества «Учитель – учитель»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Цель: 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8366C" w:rsidRPr="00F8366C" w:rsidRDefault="00F8366C" w:rsidP="00214E2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F8366C" w:rsidRPr="00F8366C" w:rsidRDefault="00F8366C" w:rsidP="00214E2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Развивать интерес к методике построения и организации результативного учебного процесса.</w:t>
      </w:r>
    </w:p>
    <w:p w:rsidR="00F8366C" w:rsidRPr="00F8366C" w:rsidRDefault="00F8366C" w:rsidP="00214E2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 начинающего педагога на творческое использование передового педагогического опыта в своей деятельности.</w:t>
      </w:r>
    </w:p>
    <w:p w:rsidR="00F8366C" w:rsidRPr="00F8366C" w:rsidRDefault="00F8366C" w:rsidP="00214E2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Прививать молодому специалисту интерес к педагогической деятельности в целях его закрепления в образовательной организации.</w:t>
      </w:r>
    </w:p>
    <w:p w:rsidR="00F8366C" w:rsidRPr="00F8366C" w:rsidRDefault="00F8366C" w:rsidP="00214E2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Ожидаемый результат: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включенности молодых специалистов и новых педагогов в педагогическую работу и культурную жизнь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Усиление уверенности в собственных силах и развитие личного творческого и педагогического потенциала.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Улучшение психологического климата в 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удовлетворенности собственной работой и улучшение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состояния специалистов.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Рост числа специалистов, желающих продолжить свою работу в коллективе 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Сокращение числа конфликтов с педагогическим и родительским сообществами.</w:t>
      </w:r>
    </w:p>
    <w:p w:rsidR="00F8366C" w:rsidRPr="00F8366C" w:rsidRDefault="00F8366C" w:rsidP="00214E2C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 т. д.).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Характеристика участников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6"/>
        <w:gridCol w:w="4459"/>
      </w:tblGrid>
      <w:tr w:rsidR="00F8366C" w:rsidRPr="00F8366C" w:rsidTr="00214E2C">
        <w:trPr>
          <w:tblHeader/>
          <w:tblCellSpacing w:w="15" w:type="dxa"/>
        </w:trPr>
        <w:tc>
          <w:tcPr>
            <w:tcW w:w="2616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</w:p>
        </w:tc>
        <w:tc>
          <w:tcPr>
            <w:tcW w:w="2337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Наставляемый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16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 материалов, ведущий </w:t>
            </w:r>
            <w:proofErr w:type="spell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семинаров).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Опытный педагог одного и того же предметного направления, что и молодой учитель, способный осуществлять всестороннюю методическую поддержку преподавания отдельных дисциплин.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склонный к активной общественной работе, лояльный участник педагогического и </w:t>
            </w:r>
            <w:r w:rsidR="003E448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гимназического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сообществ.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 коммуникативными навыками, хорошо развитой </w:t>
            </w:r>
            <w:proofErr w:type="spell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</w:p>
        </w:tc>
        <w:tc>
          <w:tcPr>
            <w:tcW w:w="2337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находящийся в процессе адаптации на новом месте работы, которому необходимо получать представление о традициях, особенностях, регламенте и принципах образовательной организации.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находящийся в состоянии эмоционального выгорания, хронической усталости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4"/>
        <w:gridCol w:w="4861"/>
      </w:tblGrid>
      <w:tr w:rsidR="00F8366C" w:rsidRPr="00F8366C" w:rsidTr="00214E2C">
        <w:trPr>
          <w:tblHeader/>
          <w:tblCellSpacing w:w="15" w:type="dxa"/>
        </w:trPr>
        <w:tc>
          <w:tcPr>
            <w:tcW w:w="2403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550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40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2550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40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«Опытный классный руководитель – молодой специалист»</w:t>
            </w:r>
          </w:p>
        </w:tc>
        <w:tc>
          <w:tcPr>
            <w:tcW w:w="2550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для приобретения необходимых профессиональных навыков в работе с классным коллективом и закрепления 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 месте работы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40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«Лидер педагогического сообщества – педагог, испытывающий проблемы»</w:t>
            </w:r>
          </w:p>
        </w:tc>
        <w:tc>
          <w:tcPr>
            <w:tcW w:w="2550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психоэмоциональной</w:t>
            </w:r>
            <w:proofErr w:type="spell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поддержки, сочетаемой с профессиональной помощью по приобретению и развитию педагогических талантов и инициатив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40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новатор – консервативный педагог»</w:t>
            </w:r>
          </w:p>
        </w:tc>
        <w:tc>
          <w:tcPr>
            <w:tcW w:w="2550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 овладении современными программами, цифровыми навыками, </w:t>
            </w:r>
            <w:proofErr w:type="spellStart"/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ИКТ-компетенциями</w:t>
            </w:r>
            <w:proofErr w:type="spellEnd"/>
            <w:proofErr w:type="gramEnd"/>
          </w:p>
        </w:tc>
      </w:tr>
      <w:tr w:rsidR="00F8366C" w:rsidRPr="00F8366C" w:rsidTr="00214E2C">
        <w:trPr>
          <w:tblCellSpacing w:w="15" w:type="dxa"/>
        </w:trPr>
        <w:tc>
          <w:tcPr>
            <w:tcW w:w="240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«Опытный предметник – неопытный предметник»</w:t>
            </w:r>
          </w:p>
        </w:tc>
        <w:tc>
          <w:tcPr>
            <w:tcW w:w="2550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поддержка по конкретному предмету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Механизм реализации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9"/>
        <w:gridCol w:w="4446"/>
      </w:tblGrid>
      <w:tr w:rsidR="00F8366C" w:rsidRPr="00F8366C" w:rsidTr="00214E2C">
        <w:trPr>
          <w:tblHeader/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реализации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совет.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Использование базы наставников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, закрепление в профессии. Творческая деятельность. Успешная адаптация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 Проведение мастер-классов, открытых уроков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2623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2329" w:type="pc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Поощрение на педагогическом совете или методическом совете </w:t>
            </w:r>
            <w:r w:rsidR="0021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6. Мониторинг и оценка результатов реализации Программы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 какова динамика развития наставляемых и удовлетворенности наставника своей деятельностью.</w:t>
      </w:r>
      <w:proofErr w:type="gramEnd"/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 двух основных этапов:</w:t>
      </w:r>
    </w:p>
    <w:p w:rsidR="00F8366C" w:rsidRPr="00F8366C" w:rsidRDefault="00F8366C" w:rsidP="00214E2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214E2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мотивационно-личностного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, профессионального роста участников, динамики образовательных результатов.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lastRenderedPageBreak/>
        <w:t>Этап 1.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Цели мониторинга:</w:t>
      </w:r>
    </w:p>
    <w:p w:rsidR="00F8366C" w:rsidRPr="00F8366C" w:rsidRDefault="00F8366C" w:rsidP="00214E2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Оценка качества реализуемой Программы наставничества.</w:t>
      </w:r>
    </w:p>
    <w:p w:rsidR="00F8366C" w:rsidRPr="00F8366C" w:rsidRDefault="00F8366C" w:rsidP="00214E2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Задачи мониторинга:</w:t>
      </w:r>
    </w:p>
    <w:p w:rsidR="00F8366C" w:rsidRPr="00F8366C" w:rsidRDefault="00F8366C" w:rsidP="00214E2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сбор и анализ обратной связи от участников (метод анкетирования);</w:t>
      </w:r>
    </w:p>
    <w:p w:rsidR="00F8366C" w:rsidRPr="00F8366C" w:rsidRDefault="00F8366C" w:rsidP="00214E2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обоснование требований к процессу реализации Программы наставничества, к личности наставника;</w:t>
      </w:r>
    </w:p>
    <w:p w:rsidR="00F8366C" w:rsidRPr="00F8366C" w:rsidRDefault="00F8366C" w:rsidP="00214E2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контроль хода Программы наставничества;</w:t>
      </w:r>
    </w:p>
    <w:p w:rsidR="00F8366C" w:rsidRPr="00F8366C" w:rsidRDefault="00F8366C" w:rsidP="00214E2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описание особенностей взаимодействия наставника и наставляемого (группы наставляемых);</w:t>
      </w:r>
    </w:p>
    <w:p w:rsidR="00F8366C" w:rsidRPr="00F8366C" w:rsidRDefault="00F8366C" w:rsidP="00214E2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определение условий эффективной Программы наставничества;</w:t>
      </w:r>
    </w:p>
    <w:p w:rsidR="00F8366C" w:rsidRPr="00F8366C" w:rsidRDefault="00F8366C" w:rsidP="00214E2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контроль показателей социального и профессионального благополучия.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Оформление результатов.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учитывает особенности требований к трем формам наставничества.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Этап 2.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Второй этап мониторинга позволяет оценить:</w:t>
      </w:r>
    </w:p>
    <w:p w:rsidR="00F8366C" w:rsidRPr="00F8366C" w:rsidRDefault="00F8366C" w:rsidP="00214E2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мотивационно-личностный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и профессиональный рост участников программы наставничества;</w:t>
      </w:r>
    </w:p>
    <w:p w:rsidR="00F8366C" w:rsidRPr="00F8366C" w:rsidRDefault="00F8366C" w:rsidP="00214E2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навыков и уровня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 образовательную деятельность;</w:t>
      </w:r>
    </w:p>
    <w:p w:rsidR="00F8366C" w:rsidRPr="00F8366C" w:rsidRDefault="00F8366C" w:rsidP="00214E2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качество изменений в освоении </w:t>
      </w:r>
      <w:proofErr w:type="gramStart"/>
      <w:r w:rsidRPr="00F8366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программ;</w:t>
      </w:r>
    </w:p>
    <w:p w:rsidR="00F8366C" w:rsidRPr="00F8366C" w:rsidRDefault="00F8366C" w:rsidP="00214E2C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динамику образовательных результатов с учетом эмоционально-личностных, интеллектуальных, мотивационных и социальных черт участников.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Процесс мониторинга влияния программ на всех участников включает два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подэтапа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, первый из которых осуществляется до входа в программу наставничества, а второй – по итогам прохождения программы. Соответственно, все зависимые от воздействия Программы наставничества параметры фиксируются дважды.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Показатели эффективности реализации Программы наставничества </w:t>
      </w:r>
    </w:p>
    <w:tbl>
      <w:tblPr>
        <w:tblW w:w="5274" w:type="pct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8"/>
        <w:gridCol w:w="4123"/>
        <w:gridCol w:w="1223"/>
        <w:gridCol w:w="1264"/>
        <w:gridCol w:w="1335"/>
      </w:tblGrid>
      <w:tr w:rsidR="00F8366C" w:rsidRPr="00F8366C" w:rsidTr="00214E2C">
        <w:trPr>
          <w:tblCellSpacing w:w="15" w:type="dxa"/>
        </w:trPr>
        <w:tc>
          <w:tcPr>
            <w:tcW w:w="1973" w:type="dxa"/>
            <w:vMerge w:val="restart"/>
            <w:hideMark/>
          </w:tcPr>
          <w:p w:rsidR="00F8366C" w:rsidRPr="00F8366C" w:rsidRDefault="00F8366C" w:rsidP="00F8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4093" w:type="dxa"/>
            <w:vMerge w:val="restart"/>
            <w:hideMark/>
          </w:tcPr>
          <w:p w:rsidR="00F8366C" w:rsidRPr="00F8366C" w:rsidRDefault="00F8366C" w:rsidP="00F8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777" w:type="dxa"/>
            <w:gridSpan w:val="3"/>
            <w:hideMark/>
          </w:tcPr>
          <w:p w:rsidR="00F8366C" w:rsidRPr="00F8366C" w:rsidRDefault="00F8366C" w:rsidP="00F83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Проявление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Проявляется в полной мере,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балла</w:t>
            </w: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Частично проявляется,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балл</w:t>
            </w: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 проявляется,</w:t>
            </w:r>
          </w:p>
          <w:p w:rsidR="00F8366C" w:rsidRPr="00F8366C" w:rsidRDefault="00F8366C" w:rsidP="00F836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E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 баллов</w:t>
            </w: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 w:val="restar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программы наставничества в организации</w:t>
            </w:r>
          </w:p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комфортного психологического климата в организации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 w:val="restar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 w:val="restart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 личности наставляемого</w:t>
            </w: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66C" w:rsidRPr="00F8366C" w:rsidTr="00214E2C">
        <w:trPr>
          <w:tblCellSpacing w:w="15" w:type="dxa"/>
        </w:trPr>
        <w:tc>
          <w:tcPr>
            <w:tcW w:w="1973" w:type="dxa"/>
            <w:vMerge/>
            <w:vAlign w:val="center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hideMark/>
          </w:tcPr>
          <w:p w:rsidR="00F8366C" w:rsidRPr="00F8366C" w:rsidRDefault="00F8366C" w:rsidP="00F836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применения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1193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F8366C" w:rsidRPr="00F8366C" w:rsidRDefault="00F8366C" w:rsidP="00F8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15–18 баллов – оптимальный уровень;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9–14 баллов – допустимый уровень;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0–8 баллов – недопустимый уровень.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По результатам мониторинга можно:</w:t>
      </w:r>
    </w:p>
    <w:p w:rsidR="00F8366C" w:rsidRPr="00F8366C" w:rsidRDefault="00F8366C" w:rsidP="00214E2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мотивационно-личностный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:rsidR="00F8366C" w:rsidRPr="00F8366C" w:rsidRDefault="00F8366C" w:rsidP="00214E2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:rsidR="00F8366C" w:rsidRPr="00F8366C" w:rsidRDefault="00F8366C" w:rsidP="00214E2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lastRenderedPageBreak/>
        <w:t>выдвинуть предположение о наиболее рациональной и эффективной стратегии формирования пар «наставник – наставляемый»;</w:t>
      </w:r>
    </w:p>
    <w:p w:rsidR="00F8366C" w:rsidRPr="00F8366C" w:rsidRDefault="00F8366C" w:rsidP="00214E2C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спрогнозировать дальнейшее развитие наставнической деятельности в 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7. Критерии эффективности работы наставника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</w:t>
      </w:r>
      <w:r w:rsidR="00214E2C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 w:rsidR="00F8366C" w:rsidRPr="00F8366C" w:rsidRDefault="00F8366C" w:rsidP="0021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Также к результатам правильной организации работы наставников относятся:</w:t>
      </w:r>
    </w:p>
    <w:p w:rsidR="00F8366C" w:rsidRPr="00F8366C" w:rsidRDefault="00F8366C" w:rsidP="00214E2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повышение успеваемости и улучшение 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фона внутри класса (группы) и образовательной организации; </w:t>
      </w:r>
    </w:p>
    <w:p w:rsidR="00F8366C" w:rsidRPr="00F8366C" w:rsidRDefault="00F8366C" w:rsidP="00214E2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численный рост посещаемости творческих кружков, объединений, спортивных секций; </w:t>
      </w:r>
    </w:p>
    <w:p w:rsidR="00F8366C" w:rsidRPr="00F8366C" w:rsidRDefault="00F8366C" w:rsidP="00214E2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и качественный рост успешно реализованных образовательных и творческих проектов; </w:t>
      </w:r>
    </w:p>
    <w:p w:rsidR="00F8366C" w:rsidRPr="00F8366C" w:rsidRDefault="00F8366C" w:rsidP="00214E2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снижение числа обучающихся, состоящих на учете в полиции и психоневрологических диспансерах; </w:t>
      </w:r>
    </w:p>
    <w:p w:rsidR="00F8366C" w:rsidRPr="00F8366C" w:rsidRDefault="00F8366C" w:rsidP="00214E2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снижение числа жалоб от родителей и педагогов, связанных с социальной незащищенностью и конфликтами внутри коллектива обучающихся.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8. Механизмы мотивации и поощрения наставников</w:t>
      </w:r>
    </w:p>
    <w:p w:rsidR="00F8366C" w:rsidRPr="00F8366C" w:rsidRDefault="00F8366C" w:rsidP="003E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К числу лучших мотивирующих наставника факторов можно отнести:</w:t>
      </w:r>
    </w:p>
    <w:p w:rsidR="00F8366C" w:rsidRPr="00F8366C" w:rsidRDefault="00F8366C" w:rsidP="003E448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поддержку системы наставничества на 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гимназическом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, общественном, муниципальном и государственном уровнях; </w:t>
      </w:r>
    </w:p>
    <w:p w:rsidR="00F8366C" w:rsidRPr="00F8366C" w:rsidRDefault="00F8366C" w:rsidP="003E448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:rsidR="00F8366C" w:rsidRPr="00F8366C" w:rsidRDefault="00F8366C" w:rsidP="003E4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Мероприятия по популяризации роли наставника.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Организация и проведение фестивалей, форумов, конференций наставников на 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гимназическом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уровне.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Выдвижение лучших наставников на конкурсы и мероприятия на муниципальном, региональном и федеральном уровнях.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гимназического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конкурса профессионального мастерства «Наставник года», «Лучшая пара», «</w:t>
      </w:r>
      <w:proofErr w:type="spellStart"/>
      <w:r w:rsidRPr="00F8366C">
        <w:rPr>
          <w:rFonts w:ascii="Times New Roman" w:eastAsia="Times New Roman" w:hAnsi="Times New Roman" w:cs="Times New Roman"/>
          <w:sz w:val="24"/>
          <w:szCs w:val="24"/>
        </w:rPr>
        <w:t>Наставник+</w:t>
      </w:r>
      <w:proofErr w:type="spellEnd"/>
      <w:r w:rsidRPr="00F8366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Создание специальной рубрики «Наши наставники» на 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гимназическом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сайте.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Создание на 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гимназическом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сайте методической копилки с программами наставничества.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Доска почета «Лучшие наставники».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Награждение 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гимназическими</w:t>
      </w:r>
      <w:r w:rsidRPr="00F8366C">
        <w:rPr>
          <w:rFonts w:ascii="Times New Roman" w:eastAsia="Times New Roman" w:hAnsi="Times New Roman" w:cs="Times New Roman"/>
          <w:sz w:val="24"/>
          <w:szCs w:val="24"/>
        </w:rPr>
        <w:t xml:space="preserve"> грамотами «Лучший наставник».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родителям наставников из числа обучающихся.</w:t>
      </w:r>
    </w:p>
    <w:p w:rsidR="00F8366C" w:rsidRPr="00F8366C" w:rsidRDefault="00F8366C" w:rsidP="003E448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на предприятия и организации наставников.</w:t>
      </w:r>
    </w:p>
    <w:p w:rsidR="00F8366C" w:rsidRPr="00F8366C" w:rsidRDefault="00F8366C" w:rsidP="00F836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6C">
        <w:rPr>
          <w:rFonts w:ascii="Times New Roman" w:eastAsia="Times New Roman" w:hAnsi="Times New Roman" w:cs="Times New Roman"/>
          <w:b/>
          <w:bCs/>
          <w:sz w:val="24"/>
          <w:szCs w:val="24"/>
        </w:rPr>
        <w:t>9. Дорожная карта внедрения Программы наставничества в </w:t>
      </w:r>
      <w:r w:rsidR="003E4489" w:rsidRPr="00F8366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4489" w:rsidRPr="00F8366C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3E4489">
        <w:rPr>
          <w:rFonts w:ascii="Times New Roman" w:eastAsia="Times New Roman" w:hAnsi="Times New Roman" w:cs="Times New Roman"/>
          <w:sz w:val="24"/>
          <w:szCs w:val="24"/>
        </w:rPr>
        <w:t>Юридическая гимназия № 9 имени М.М. Сперанского</w:t>
      </w:r>
      <w:r w:rsidR="003E4489" w:rsidRPr="00F8366C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4274"/>
        <w:gridCol w:w="1281"/>
        <w:gridCol w:w="3144"/>
      </w:tblGrid>
      <w:tr w:rsidR="003E4489" w:rsidRPr="00F8366C" w:rsidTr="003E4489">
        <w:trPr>
          <w:tblHeader/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педагогического сообщества образовательной организации о реализации Программы наставничества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родительского сообщества о планируемой реализации Программы наставничества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 сообществом выпускников и/или представителями региональных организаций и предприятий с целью информирования о реализации Программы наставничества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 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 с информированием о реализуемой Программе наставничества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 Программе наставничества. Сбор согласий на сбор и обработку персональных данных от совершеннолетних участников программы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 запросах наставляемых (обучающиеся/педагоги) от третьих лиц: классный руководитель, психолог, соцработник, родители. Сбор согласий на сбор и обработку персональных данных от законных представителей несовершеннолетних участников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полученных от наставляемых и третьих лиц данных. Формирование базы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форм и программ наставничества исходя из потребностей </w:t>
            </w:r>
            <w:r w:rsidR="0021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результатов </w:t>
            </w:r>
            <w:proofErr w:type="spell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участников-наставляемых</w:t>
            </w:r>
            <w:proofErr w:type="spellEnd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 Программе наставничества. Сбор согласий на сбор 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 обработку персональных данных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собеседования с наставниками (в некоторых случаях с привлечением психолога)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 наставляемых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 предмет предпочитаемого наставника/наставляемого после завершения групповой встречи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 соединение наставников и наставляемых в пары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 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 наставляемого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 пробной рабочей встречи наставника и наставляемого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 рамках Программы наставничества с наставником и наставляемым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 наставляемого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Март–май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 наставляемого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групповой заключительной встречи всех пар и групп наставников </w:t>
            </w: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 наставляемых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 Программе наставничества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на торжественное мероприятие всех участников Программы наставничества, их родных, представителей организаций-партнеров, представителей администрации муниципалитета, представителей иных образовательных организаций и некоммерческих организаций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 награждения лучших наставников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УВР.</w:t>
            </w:r>
          </w:p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кейсов на сайтах образовательной организации и организаций-партнеров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  <w:tr w:rsidR="003E4489" w:rsidRPr="00F8366C" w:rsidTr="003E4489">
        <w:trPr>
          <w:tblCellSpacing w:w="15" w:type="dxa"/>
        </w:trPr>
        <w:tc>
          <w:tcPr>
            <w:tcW w:w="37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7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данных об итогах реализации Программы наставничества в базу наставников и базу наставляемых</w:t>
            </w:r>
          </w:p>
        </w:tc>
        <w:tc>
          <w:tcPr>
            <w:tcW w:w="662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1" w:type="pct"/>
            <w:hideMark/>
          </w:tcPr>
          <w:p w:rsidR="00F8366C" w:rsidRPr="00F8366C" w:rsidRDefault="00F8366C" w:rsidP="003E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66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</w:tr>
    </w:tbl>
    <w:p w:rsidR="00214E2C" w:rsidRDefault="00214E2C"/>
    <w:sectPr w:rsidR="0021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6BD"/>
    <w:multiLevelType w:val="multilevel"/>
    <w:tmpl w:val="29B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0282A"/>
    <w:multiLevelType w:val="multilevel"/>
    <w:tmpl w:val="223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F6E2C"/>
    <w:multiLevelType w:val="multilevel"/>
    <w:tmpl w:val="A1BA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92615"/>
    <w:multiLevelType w:val="multilevel"/>
    <w:tmpl w:val="5C1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3763F"/>
    <w:multiLevelType w:val="multilevel"/>
    <w:tmpl w:val="1E38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44E96"/>
    <w:multiLevelType w:val="multilevel"/>
    <w:tmpl w:val="4A4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75423"/>
    <w:multiLevelType w:val="multilevel"/>
    <w:tmpl w:val="3204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E7241"/>
    <w:multiLevelType w:val="multilevel"/>
    <w:tmpl w:val="FBE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123BB"/>
    <w:multiLevelType w:val="multilevel"/>
    <w:tmpl w:val="EB6E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433BD"/>
    <w:multiLevelType w:val="multilevel"/>
    <w:tmpl w:val="2AA4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E4C7E"/>
    <w:multiLevelType w:val="multilevel"/>
    <w:tmpl w:val="7130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11161"/>
    <w:multiLevelType w:val="multilevel"/>
    <w:tmpl w:val="C5B4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910C3"/>
    <w:multiLevelType w:val="multilevel"/>
    <w:tmpl w:val="67AE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F3258"/>
    <w:multiLevelType w:val="multilevel"/>
    <w:tmpl w:val="4152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7019E5"/>
    <w:multiLevelType w:val="multilevel"/>
    <w:tmpl w:val="5166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2365B"/>
    <w:multiLevelType w:val="multilevel"/>
    <w:tmpl w:val="0C92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0546A"/>
    <w:multiLevelType w:val="multilevel"/>
    <w:tmpl w:val="4B6E1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142AA"/>
    <w:multiLevelType w:val="multilevel"/>
    <w:tmpl w:val="7DE6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9D20DE"/>
    <w:multiLevelType w:val="multilevel"/>
    <w:tmpl w:val="2CC4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43E99"/>
    <w:multiLevelType w:val="multilevel"/>
    <w:tmpl w:val="5E68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D0E43"/>
    <w:multiLevelType w:val="multilevel"/>
    <w:tmpl w:val="883C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83A41"/>
    <w:multiLevelType w:val="multilevel"/>
    <w:tmpl w:val="30C0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A12647"/>
    <w:multiLevelType w:val="multilevel"/>
    <w:tmpl w:val="4E7E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0E08FC"/>
    <w:multiLevelType w:val="multilevel"/>
    <w:tmpl w:val="C1D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847E49"/>
    <w:multiLevelType w:val="multilevel"/>
    <w:tmpl w:val="226A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E7CB7"/>
    <w:multiLevelType w:val="multilevel"/>
    <w:tmpl w:val="B6B4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00A07"/>
    <w:multiLevelType w:val="multilevel"/>
    <w:tmpl w:val="A66A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A95839"/>
    <w:multiLevelType w:val="multilevel"/>
    <w:tmpl w:val="9734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F0F7C"/>
    <w:multiLevelType w:val="multilevel"/>
    <w:tmpl w:val="64C6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7"/>
  </w:num>
  <w:num w:numId="4">
    <w:abstractNumId w:val="24"/>
  </w:num>
  <w:num w:numId="5">
    <w:abstractNumId w:val="16"/>
  </w:num>
  <w:num w:numId="6">
    <w:abstractNumId w:val="19"/>
  </w:num>
  <w:num w:numId="7">
    <w:abstractNumId w:val="6"/>
  </w:num>
  <w:num w:numId="8">
    <w:abstractNumId w:val="2"/>
  </w:num>
  <w:num w:numId="9">
    <w:abstractNumId w:val="12"/>
  </w:num>
  <w:num w:numId="10">
    <w:abstractNumId w:val="26"/>
  </w:num>
  <w:num w:numId="11">
    <w:abstractNumId w:val="11"/>
  </w:num>
  <w:num w:numId="12">
    <w:abstractNumId w:val="1"/>
  </w:num>
  <w:num w:numId="13">
    <w:abstractNumId w:val="20"/>
  </w:num>
  <w:num w:numId="14">
    <w:abstractNumId w:val="0"/>
  </w:num>
  <w:num w:numId="15">
    <w:abstractNumId w:val="4"/>
  </w:num>
  <w:num w:numId="16">
    <w:abstractNumId w:val="27"/>
  </w:num>
  <w:num w:numId="17">
    <w:abstractNumId w:val="25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7"/>
  </w:num>
  <w:num w:numId="23">
    <w:abstractNumId w:val="22"/>
  </w:num>
  <w:num w:numId="24">
    <w:abstractNumId w:val="15"/>
  </w:num>
  <w:num w:numId="25">
    <w:abstractNumId w:val="23"/>
  </w:num>
  <w:num w:numId="26">
    <w:abstractNumId w:val="18"/>
  </w:num>
  <w:num w:numId="27">
    <w:abstractNumId w:val="3"/>
  </w:num>
  <w:num w:numId="28">
    <w:abstractNumId w:val="2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66C"/>
    <w:rsid w:val="000F512E"/>
    <w:rsid w:val="00214E2C"/>
    <w:rsid w:val="003E4489"/>
    <w:rsid w:val="00C51EA4"/>
    <w:rsid w:val="00F8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66C"/>
    <w:rPr>
      <w:b/>
      <w:bCs/>
    </w:rPr>
  </w:style>
  <w:style w:type="character" w:customStyle="1" w:styleId="fill">
    <w:name w:val="fill"/>
    <w:basedOn w:val="a0"/>
    <w:rsid w:val="00F8366C"/>
  </w:style>
  <w:style w:type="character" w:styleId="a5">
    <w:name w:val="Hyperlink"/>
    <w:basedOn w:val="a0"/>
    <w:uiPriority w:val="99"/>
    <w:semiHidden/>
    <w:unhideWhenUsed/>
    <w:rsid w:val="00F83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37167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2022-07-15T13:11:00Z</cp:lastPrinted>
  <dcterms:created xsi:type="dcterms:W3CDTF">2022-07-15T12:50:00Z</dcterms:created>
  <dcterms:modified xsi:type="dcterms:W3CDTF">2022-07-15T13:13:00Z</dcterms:modified>
</cp:coreProperties>
</file>