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98" w:rsidRPr="00BC7A2E" w:rsidRDefault="003D5098" w:rsidP="003D5098">
      <w:pPr>
        <w:spacing w:before="240" w:after="60"/>
        <w:jc w:val="center"/>
        <w:outlineLvl w:val="5"/>
        <w:rPr>
          <w:rFonts w:eastAsia="Times New Roman,Bold"/>
          <w:b/>
          <w:bCs/>
          <w:lang w:eastAsia="en-US" w:bidi="en-US"/>
        </w:rPr>
      </w:pPr>
      <w:bookmarkStart w:id="0" w:name="_Toc9455485"/>
      <w:r w:rsidRPr="00BC7A2E">
        <w:rPr>
          <w:rFonts w:eastAsia="Times New Roman,Bold"/>
          <w:b/>
          <w:bCs/>
          <w:lang w:eastAsia="en-US" w:bidi="en-US"/>
        </w:rPr>
        <w:t>Астрономия</w:t>
      </w:r>
      <w:bookmarkEnd w:id="0"/>
      <w:r w:rsidRPr="00BC7A2E">
        <w:rPr>
          <w:rFonts w:eastAsia="Times New Roman,Bold"/>
          <w:b/>
          <w:bCs/>
          <w:lang w:eastAsia="en-US" w:bidi="en-US"/>
        </w:rPr>
        <w:t xml:space="preserve"> </w:t>
      </w:r>
    </w:p>
    <w:p w:rsidR="003D5098" w:rsidRPr="00BC7A2E" w:rsidRDefault="003D5098" w:rsidP="003D5098">
      <w:pPr>
        <w:autoSpaceDE w:val="0"/>
        <w:autoSpaceDN w:val="0"/>
        <w:adjustRightInd w:val="0"/>
        <w:jc w:val="center"/>
        <w:rPr>
          <w:rFonts w:eastAsia="Times New Roman,Bold"/>
          <w:b/>
          <w:bCs/>
        </w:rPr>
      </w:pPr>
      <w:r w:rsidRPr="00BC7A2E">
        <w:rPr>
          <w:rFonts w:eastAsia="Times New Roman,Bold"/>
          <w:b/>
          <w:bCs/>
        </w:rPr>
        <w:t>(базовый уровень)</w:t>
      </w:r>
    </w:p>
    <w:p w:rsidR="003D5098" w:rsidRPr="00BC7A2E" w:rsidRDefault="003D5098" w:rsidP="003D5098">
      <w:pPr>
        <w:autoSpaceDE w:val="0"/>
        <w:autoSpaceDN w:val="0"/>
        <w:adjustRightInd w:val="0"/>
        <w:ind w:firstLine="709"/>
        <w:jc w:val="both"/>
        <w:rPr>
          <w:rFonts w:eastAsia="Times New Roman,Bold"/>
          <w:b/>
          <w:bCs/>
          <w:color w:val="000000"/>
        </w:rPr>
      </w:pPr>
      <w:r w:rsidRPr="00BC7A2E">
        <w:rPr>
          <w:rFonts w:eastAsia="Times New Roman,Bold"/>
          <w:b/>
          <w:bCs/>
          <w:color w:val="000000"/>
        </w:rPr>
        <w:t>Предмет астрономии</w:t>
      </w:r>
    </w:p>
    <w:p w:rsidR="003D5098" w:rsidRPr="00BC7A2E" w:rsidRDefault="003D5098" w:rsidP="003D5098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color w:val="000000"/>
        </w:rPr>
      </w:pPr>
      <w:r w:rsidRPr="00BC7A2E">
        <w:rPr>
          <w:rFonts w:eastAsia="Times New Roman,Bold"/>
          <w:bCs/>
          <w:color w:val="000000"/>
        </w:rPr>
        <w:t>Роль астрономии в развитии цивилизации. Эволюция взглядов человека на Вселе</w:t>
      </w:r>
      <w:r w:rsidRPr="00BC7A2E">
        <w:rPr>
          <w:rFonts w:eastAsia="Times New Roman,Bold"/>
          <w:bCs/>
          <w:color w:val="000000"/>
        </w:rPr>
        <w:t>н</w:t>
      </w:r>
      <w:r w:rsidRPr="00BC7A2E">
        <w:rPr>
          <w:rFonts w:eastAsia="Times New Roman,Bold"/>
          <w:bCs/>
          <w:color w:val="000000"/>
        </w:rPr>
        <w:t>ную.   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в космос Ю.А. Гагарина. Дост</w:t>
      </w:r>
      <w:r w:rsidRPr="00BC7A2E">
        <w:rPr>
          <w:rFonts w:eastAsia="Times New Roman,Bold"/>
          <w:bCs/>
          <w:color w:val="000000"/>
        </w:rPr>
        <w:t>и</w:t>
      </w:r>
      <w:r w:rsidRPr="00BC7A2E">
        <w:rPr>
          <w:rFonts w:eastAsia="Times New Roman,Bold"/>
          <w:bCs/>
          <w:color w:val="000000"/>
        </w:rPr>
        <w:t>жения современной космонавтики.</w:t>
      </w:r>
    </w:p>
    <w:p w:rsidR="003D5098" w:rsidRPr="00BC7A2E" w:rsidRDefault="003D5098" w:rsidP="003D5098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color w:val="000000"/>
        </w:rPr>
      </w:pPr>
      <w:r w:rsidRPr="00BC7A2E">
        <w:rPr>
          <w:rFonts w:eastAsia="Times New Roman,Bold"/>
          <w:bCs/>
          <w:color w:val="000000"/>
        </w:rPr>
        <w:t>Основы практической астрономии. Небесная сфера. Особые точки небесной сферы. Небесные координаты. Звездная карта, созвездия, использование компьютерных прил</w:t>
      </w:r>
      <w:r w:rsidRPr="00BC7A2E">
        <w:rPr>
          <w:rFonts w:eastAsia="Times New Roman,Bold"/>
          <w:bCs/>
          <w:color w:val="000000"/>
        </w:rPr>
        <w:t>о</w:t>
      </w:r>
      <w:r w:rsidRPr="00BC7A2E">
        <w:rPr>
          <w:rFonts w:eastAsia="Times New Roman,Bold"/>
          <w:bCs/>
          <w:color w:val="000000"/>
        </w:rPr>
        <w:t>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</w:t>
      </w:r>
      <w:r w:rsidRPr="00BC7A2E">
        <w:rPr>
          <w:rFonts w:eastAsia="Times New Roman,Bold"/>
          <w:bCs/>
          <w:color w:val="000000"/>
        </w:rPr>
        <w:t>е</w:t>
      </w:r>
      <w:r w:rsidRPr="00BC7A2E">
        <w:rPr>
          <w:rFonts w:eastAsia="Times New Roman,Bold"/>
          <w:bCs/>
          <w:color w:val="000000"/>
        </w:rPr>
        <w:t>ние Земли вокруг Солнца. Видимое движение и фазы Луны. Солне</w:t>
      </w:r>
      <w:r w:rsidRPr="00BC7A2E">
        <w:rPr>
          <w:rFonts w:eastAsia="Times New Roman,Bold"/>
          <w:bCs/>
          <w:color w:val="000000"/>
        </w:rPr>
        <w:t>ч</w:t>
      </w:r>
      <w:r w:rsidRPr="00BC7A2E">
        <w:rPr>
          <w:rFonts w:eastAsia="Times New Roman,Bold"/>
          <w:bCs/>
          <w:color w:val="000000"/>
        </w:rPr>
        <w:t>ные и лунные затмения. Время и календарь.</w:t>
      </w:r>
    </w:p>
    <w:p w:rsidR="003D5098" w:rsidRPr="00BC7A2E" w:rsidRDefault="003D5098" w:rsidP="003D5098">
      <w:pPr>
        <w:autoSpaceDE w:val="0"/>
        <w:autoSpaceDN w:val="0"/>
        <w:adjustRightInd w:val="0"/>
        <w:ind w:firstLine="709"/>
        <w:jc w:val="both"/>
        <w:rPr>
          <w:rFonts w:eastAsia="Times New Roman,Bold"/>
          <w:bCs/>
          <w:color w:val="000000"/>
        </w:rPr>
      </w:pPr>
      <w:r w:rsidRPr="00BC7A2E">
        <w:rPr>
          <w:rFonts w:eastAsia="Times New Roman,Bold"/>
          <w:bCs/>
          <w:color w:val="000000"/>
        </w:rPr>
        <w:t>Законы движения небесных тел. Структура и масштабы Солнечной системы. Конфиг</w:t>
      </w:r>
      <w:r w:rsidRPr="00BC7A2E">
        <w:rPr>
          <w:rFonts w:eastAsia="Times New Roman,Bold"/>
          <w:bCs/>
          <w:color w:val="000000"/>
        </w:rPr>
        <w:t>у</w:t>
      </w:r>
      <w:r w:rsidRPr="00BC7A2E">
        <w:rPr>
          <w:rFonts w:eastAsia="Times New Roman,Bold"/>
          <w:bCs/>
          <w:color w:val="000000"/>
        </w:rPr>
        <w:t>рация и условия видимости планет. Методы определения расстояния до тел Солнечной сист</w:t>
      </w:r>
      <w:r w:rsidRPr="00BC7A2E">
        <w:rPr>
          <w:rFonts w:eastAsia="Times New Roman,Bold"/>
          <w:bCs/>
          <w:color w:val="000000"/>
        </w:rPr>
        <w:t>е</w:t>
      </w:r>
      <w:r w:rsidRPr="00BC7A2E">
        <w:rPr>
          <w:rFonts w:eastAsia="Times New Roman,Bold"/>
          <w:bCs/>
          <w:color w:val="000000"/>
        </w:rPr>
        <w:t>мы и их размеров. Небесная механика. Законы Кеплера. Определение масс небесных тел. Дв</w:t>
      </w:r>
      <w:r w:rsidRPr="00BC7A2E">
        <w:rPr>
          <w:rFonts w:eastAsia="Times New Roman,Bold"/>
          <w:bCs/>
          <w:color w:val="000000"/>
        </w:rPr>
        <w:t>и</w:t>
      </w:r>
      <w:r w:rsidRPr="00BC7A2E">
        <w:rPr>
          <w:rFonts w:eastAsia="Times New Roman,Bold"/>
          <w:bCs/>
          <w:color w:val="000000"/>
        </w:rPr>
        <w:t>жение искусственных небесных тел.</w:t>
      </w:r>
    </w:p>
    <w:p w:rsidR="003D5098" w:rsidRPr="00BC7A2E" w:rsidRDefault="003D5098" w:rsidP="003D5098">
      <w:pPr>
        <w:ind w:firstLine="709"/>
        <w:jc w:val="both"/>
        <w:rPr>
          <w:b/>
          <w:bCs/>
          <w:color w:val="000000"/>
        </w:rPr>
      </w:pPr>
      <w:r w:rsidRPr="00BC7A2E">
        <w:rPr>
          <w:b/>
          <w:bCs/>
          <w:color w:val="000000"/>
        </w:rPr>
        <w:t>Солнечная система</w:t>
      </w:r>
    </w:p>
    <w:p w:rsidR="003D5098" w:rsidRPr="00BC7A2E" w:rsidRDefault="003D5098" w:rsidP="003D5098">
      <w:pPr>
        <w:ind w:firstLine="709"/>
        <w:jc w:val="both"/>
        <w:rPr>
          <w:color w:val="000000"/>
        </w:rPr>
      </w:pPr>
      <w:r w:rsidRPr="00BC7A2E">
        <w:rPr>
          <w:color w:val="000000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</w:t>
      </w:r>
      <w:r w:rsidRPr="00BC7A2E">
        <w:rPr>
          <w:color w:val="000000"/>
        </w:rPr>
        <w:t>е</w:t>
      </w:r>
      <w:r w:rsidRPr="00BC7A2E">
        <w:rPr>
          <w:color w:val="000000"/>
        </w:rPr>
        <w:t>роидная опасность.</w:t>
      </w:r>
    </w:p>
    <w:p w:rsidR="003D5098" w:rsidRPr="00BC7A2E" w:rsidRDefault="003D5098" w:rsidP="003D5098">
      <w:pPr>
        <w:ind w:firstLine="709"/>
        <w:jc w:val="both"/>
        <w:rPr>
          <w:b/>
          <w:bCs/>
          <w:color w:val="000000"/>
        </w:rPr>
      </w:pPr>
      <w:r w:rsidRPr="00BC7A2E">
        <w:rPr>
          <w:b/>
          <w:bCs/>
          <w:color w:val="000000"/>
        </w:rPr>
        <w:t>Методы астрономических исследований</w:t>
      </w:r>
    </w:p>
    <w:p w:rsidR="003D5098" w:rsidRPr="00BC7A2E" w:rsidRDefault="003D5098" w:rsidP="003D5098">
      <w:pPr>
        <w:ind w:firstLine="709"/>
        <w:jc w:val="both"/>
        <w:rPr>
          <w:color w:val="000000"/>
        </w:rPr>
      </w:pPr>
      <w:r w:rsidRPr="00BC7A2E">
        <w:rPr>
          <w:color w:val="000000"/>
        </w:rPr>
        <w:t>Электромагнитное излучение, космические лучи и гравитационные волны как и</w:t>
      </w:r>
      <w:r w:rsidRPr="00BC7A2E">
        <w:rPr>
          <w:color w:val="000000"/>
        </w:rPr>
        <w:t>с</w:t>
      </w:r>
      <w:r w:rsidRPr="00BC7A2E">
        <w:rPr>
          <w:color w:val="000000"/>
        </w:rPr>
        <w:t>точник информации о природе и свойствах небесных тел. Наземные и космические телескопы, при</w:t>
      </w:r>
      <w:r w:rsidRPr="00BC7A2E">
        <w:rPr>
          <w:color w:val="000000"/>
        </w:rPr>
        <w:t>н</w:t>
      </w:r>
      <w:r w:rsidRPr="00BC7A2E">
        <w:rPr>
          <w:color w:val="000000"/>
        </w:rPr>
        <w:t>цип их работы. Космические аппараты. Спектральный анализ. Эффект Доплера. Закон смещ</w:t>
      </w:r>
      <w:r w:rsidRPr="00BC7A2E">
        <w:rPr>
          <w:color w:val="000000"/>
        </w:rPr>
        <w:t>е</w:t>
      </w:r>
      <w:r w:rsidRPr="00BC7A2E">
        <w:rPr>
          <w:color w:val="000000"/>
        </w:rPr>
        <w:t>ния Вина. Закон Стефана-Больцмана.</w:t>
      </w:r>
    </w:p>
    <w:p w:rsidR="003D5098" w:rsidRPr="00BC7A2E" w:rsidRDefault="003D5098" w:rsidP="003D5098">
      <w:pPr>
        <w:ind w:firstLine="709"/>
        <w:jc w:val="both"/>
        <w:rPr>
          <w:b/>
          <w:bCs/>
          <w:color w:val="000000"/>
        </w:rPr>
      </w:pPr>
      <w:r w:rsidRPr="00BC7A2E">
        <w:rPr>
          <w:b/>
          <w:bCs/>
          <w:color w:val="000000"/>
        </w:rPr>
        <w:t>Звезды</w:t>
      </w:r>
    </w:p>
    <w:p w:rsidR="003D5098" w:rsidRPr="00BC7A2E" w:rsidRDefault="003D5098" w:rsidP="003D5098">
      <w:pPr>
        <w:ind w:firstLine="709"/>
        <w:jc w:val="both"/>
        <w:rPr>
          <w:color w:val="000000"/>
        </w:rPr>
      </w:pPr>
      <w:r w:rsidRPr="00BC7A2E">
        <w:rPr>
          <w:color w:val="000000"/>
        </w:rPr>
        <w:t>Звезды: основные физико-химические характеристики и их взаимная связь. Разнообр</w:t>
      </w:r>
      <w:r w:rsidRPr="00BC7A2E">
        <w:rPr>
          <w:color w:val="000000"/>
        </w:rPr>
        <w:t>а</w:t>
      </w:r>
      <w:r w:rsidRPr="00BC7A2E">
        <w:rPr>
          <w:color w:val="000000"/>
        </w:rPr>
        <w:t>зие звездных характеристик и их закономерности. Определение расстояния до звезд, пара</w:t>
      </w:r>
      <w:r w:rsidRPr="00BC7A2E">
        <w:rPr>
          <w:color w:val="000000"/>
        </w:rPr>
        <w:t>л</w:t>
      </w:r>
      <w:r w:rsidRPr="00BC7A2E">
        <w:rPr>
          <w:color w:val="000000"/>
        </w:rPr>
        <w:t xml:space="preserve">лакс. Двойные и кратные звезды. </w:t>
      </w:r>
      <w:proofErr w:type="spellStart"/>
      <w:r w:rsidRPr="00BC7A2E">
        <w:rPr>
          <w:color w:val="000000"/>
        </w:rPr>
        <w:t>Внесолнечные</w:t>
      </w:r>
      <w:proofErr w:type="spellEnd"/>
      <w:r w:rsidRPr="00BC7A2E">
        <w:rPr>
          <w:color w:val="000000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</w:t>
      </w:r>
      <w:r w:rsidRPr="00BC7A2E">
        <w:rPr>
          <w:color w:val="000000"/>
        </w:rPr>
        <w:t>о</w:t>
      </w:r>
      <w:r w:rsidRPr="00BC7A2E">
        <w:rPr>
          <w:color w:val="000000"/>
        </w:rPr>
        <w:t>люция звезд, ее этапы и конечные стадии.</w:t>
      </w:r>
    </w:p>
    <w:p w:rsidR="003D5098" w:rsidRPr="00BC7A2E" w:rsidRDefault="003D5098" w:rsidP="003D5098">
      <w:pPr>
        <w:ind w:firstLine="709"/>
        <w:jc w:val="both"/>
        <w:rPr>
          <w:color w:val="000000"/>
        </w:rPr>
      </w:pPr>
      <w:r w:rsidRPr="00BC7A2E">
        <w:rPr>
          <w:color w:val="000000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3D5098" w:rsidRPr="00BC7A2E" w:rsidRDefault="003D5098" w:rsidP="003D5098">
      <w:pPr>
        <w:ind w:firstLine="709"/>
        <w:jc w:val="both"/>
        <w:rPr>
          <w:b/>
          <w:bCs/>
          <w:color w:val="000000"/>
        </w:rPr>
      </w:pPr>
      <w:r w:rsidRPr="00BC7A2E">
        <w:rPr>
          <w:b/>
          <w:bCs/>
          <w:color w:val="000000"/>
        </w:rPr>
        <w:t>Наша Галактика - Млечный Путь</w:t>
      </w:r>
    </w:p>
    <w:p w:rsidR="003D5098" w:rsidRPr="00BC7A2E" w:rsidRDefault="003D5098" w:rsidP="003D5098">
      <w:pPr>
        <w:ind w:firstLine="709"/>
        <w:jc w:val="both"/>
        <w:rPr>
          <w:color w:val="000000"/>
        </w:rPr>
      </w:pPr>
      <w:r w:rsidRPr="00BC7A2E">
        <w:rPr>
          <w:color w:val="000000"/>
        </w:rPr>
        <w:lastRenderedPageBreak/>
        <w:t>Состав и структура Галактики. Звездные скопления. Межзвездный газ и пыль. Вращ</w:t>
      </w:r>
      <w:r w:rsidRPr="00BC7A2E">
        <w:rPr>
          <w:color w:val="000000"/>
        </w:rPr>
        <w:t>е</w:t>
      </w:r>
      <w:r w:rsidRPr="00BC7A2E">
        <w:rPr>
          <w:color w:val="000000"/>
        </w:rPr>
        <w:t>ние Галактики. Темная материя.</w:t>
      </w:r>
    </w:p>
    <w:p w:rsidR="003D5098" w:rsidRPr="00BC7A2E" w:rsidRDefault="003D5098" w:rsidP="003D5098">
      <w:pPr>
        <w:ind w:firstLine="709"/>
        <w:jc w:val="both"/>
        <w:rPr>
          <w:b/>
          <w:bCs/>
          <w:color w:val="000000"/>
        </w:rPr>
      </w:pPr>
      <w:r w:rsidRPr="00BC7A2E">
        <w:rPr>
          <w:b/>
          <w:bCs/>
          <w:color w:val="000000"/>
        </w:rPr>
        <w:t>Галактики. Строение и эволюция Вселенной</w:t>
      </w:r>
    </w:p>
    <w:p w:rsidR="003D5098" w:rsidRPr="00BC7A2E" w:rsidRDefault="003D5098" w:rsidP="003D5098">
      <w:pPr>
        <w:ind w:firstLine="709"/>
        <w:jc w:val="both"/>
        <w:rPr>
          <w:color w:val="000000"/>
        </w:rPr>
      </w:pPr>
      <w:r w:rsidRPr="00BC7A2E">
        <w:rPr>
          <w:color w:val="000000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</w:t>
      </w:r>
      <w:r w:rsidRPr="00BC7A2E">
        <w:rPr>
          <w:color w:val="000000"/>
        </w:rPr>
        <w:t>м</w:t>
      </w:r>
      <w:r w:rsidRPr="00BC7A2E">
        <w:rPr>
          <w:color w:val="000000"/>
        </w:rPr>
        <w:t>ная энергия.</w:t>
      </w:r>
    </w:p>
    <w:p w:rsidR="00A25C62" w:rsidRDefault="00A25C62"/>
    <w:sectPr w:rsidR="00A2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098"/>
    <w:rsid w:val="003D5098"/>
    <w:rsid w:val="00A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МОУ "Юридическая Гимназия им. М.М. Сперанского"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2023-02-13T06:40:00Z</dcterms:created>
  <dcterms:modified xsi:type="dcterms:W3CDTF">2023-02-13T06:40:00Z</dcterms:modified>
</cp:coreProperties>
</file>