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C" w:rsidRPr="00921B34" w:rsidRDefault="00A44DFC" w:rsidP="00A44DFC">
      <w:pPr>
        <w:jc w:val="center"/>
        <w:rPr>
          <w:b/>
        </w:rPr>
      </w:pPr>
      <w:r w:rsidRPr="00921B34">
        <w:rPr>
          <w:b/>
        </w:rPr>
        <w:t>Латинский язык и юр</w:t>
      </w:r>
      <w:r w:rsidRPr="00921B34">
        <w:rPr>
          <w:b/>
        </w:rPr>
        <w:t>и</w:t>
      </w:r>
      <w:r w:rsidRPr="00921B34">
        <w:rPr>
          <w:b/>
        </w:rPr>
        <w:t>дическая терминология</w:t>
      </w:r>
    </w:p>
    <w:p w:rsidR="00A44DFC" w:rsidRPr="00921B34" w:rsidRDefault="00A44DFC" w:rsidP="00A44DFC">
      <w:pPr>
        <w:jc w:val="center"/>
        <w:rPr>
          <w:b/>
          <w:sz w:val="28"/>
          <w:szCs w:val="28"/>
        </w:rPr>
      </w:pPr>
      <w:r w:rsidRPr="00921B34">
        <w:rPr>
          <w:b/>
        </w:rPr>
        <w:t>11 класс</w:t>
      </w:r>
    </w:p>
    <w:p w:rsidR="00A44DFC" w:rsidRPr="00B87635" w:rsidRDefault="00A44DFC" w:rsidP="00A44DFC">
      <w:pPr>
        <w:pStyle w:val="c4"/>
        <w:spacing w:before="0" w:beforeAutospacing="0" w:after="0" w:afterAutospacing="0"/>
        <w:ind w:firstLine="709"/>
        <w:jc w:val="both"/>
        <w:rPr>
          <w:b/>
        </w:rPr>
      </w:pPr>
      <w:r w:rsidRPr="00B87635">
        <w:rPr>
          <w:rStyle w:val="c1c21c18"/>
          <w:b/>
        </w:rPr>
        <w:t>Фонетика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t>Латинский алфавит. Звукобуквенные соответствия. Долгота и краткость гласных. Дифтонги и диграфы. Согласные. Слогораздел. Количество слога. Правила ударения. Ассимил</w:t>
      </w:r>
      <w:r w:rsidRPr="00B87635">
        <w:rPr>
          <w:rStyle w:val="c1"/>
        </w:rPr>
        <w:t>я</w:t>
      </w:r>
      <w:r w:rsidRPr="00B87635">
        <w:rPr>
          <w:rStyle w:val="c1"/>
        </w:rPr>
        <w:t xml:space="preserve">ция. Редукция гласных. Закон ротацизма. Типы произношения.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  <w:rPr>
          <w:b/>
        </w:rPr>
      </w:pPr>
      <w:r w:rsidRPr="00B87635">
        <w:rPr>
          <w:rStyle w:val="c1c21c18"/>
          <w:b/>
        </w:rPr>
        <w:t>Лексика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t>Лексическое богатство латинского языка. Характеристика словарного состава. Синонимия, антонимия, омонимия. Полисемия. Латинские дериваты в русском и изучаемом ин</w:t>
      </w:r>
      <w:r w:rsidRPr="00B87635">
        <w:rPr>
          <w:rStyle w:val="c1"/>
        </w:rPr>
        <w:t>о</w:t>
      </w:r>
      <w:r w:rsidRPr="00B87635">
        <w:rPr>
          <w:rStyle w:val="c1"/>
        </w:rPr>
        <w:t>странном языке: собственные имена, общеупотребительная лексика, научно-техническая, общественно-политическая, бог</w:t>
      </w:r>
      <w:r w:rsidRPr="00B87635">
        <w:rPr>
          <w:rStyle w:val="c1"/>
        </w:rPr>
        <w:t>о</w:t>
      </w:r>
      <w:r w:rsidRPr="00B87635">
        <w:rPr>
          <w:rStyle w:val="c1"/>
        </w:rPr>
        <w:t xml:space="preserve">словская лексика. </w:t>
      </w:r>
    </w:p>
    <w:p w:rsidR="00A44DFC" w:rsidRPr="00B87635" w:rsidRDefault="00A44DFC" w:rsidP="00A44DFC">
      <w:pPr>
        <w:pStyle w:val="c3"/>
        <w:spacing w:before="0" w:beforeAutospacing="0" w:after="0" w:afterAutospacing="0"/>
        <w:ind w:firstLine="709"/>
        <w:jc w:val="both"/>
        <w:rPr>
          <w:b/>
        </w:rPr>
      </w:pPr>
      <w:r w:rsidRPr="00B87635">
        <w:rPr>
          <w:rStyle w:val="c1c21c18"/>
          <w:b/>
        </w:rPr>
        <w:t>Грамматика</w:t>
      </w:r>
    </w:p>
    <w:p w:rsidR="00A44DFC" w:rsidRPr="00B87635" w:rsidRDefault="00A44DFC" w:rsidP="00A44DFC">
      <w:pPr>
        <w:pStyle w:val="c4"/>
        <w:spacing w:before="0" w:beforeAutospacing="0" w:after="0" w:afterAutospacing="0"/>
        <w:ind w:firstLine="709"/>
        <w:jc w:val="both"/>
        <w:rPr>
          <w:b/>
        </w:rPr>
      </w:pPr>
      <w:r w:rsidRPr="00B87635">
        <w:rPr>
          <w:rStyle w:val="c1c21c18"/>
          <w:b/>
        </w:rPr>
        <w:t>Морфология</w:t>
      </w:r>
    </w:p>
    <w:p w:rsidR="00A44DFC" w:rsidRPr="00B87635" w:rsidRDefault="00A44DFC" w:rsidP="00A44DFC">
      <w:pPr>
        <w:pStyle w:val="c4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t>Синтетизм грамматического строя латинского языка.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C5F9F">
        <w:rPr>
          <w:rStyle w:val="c1"/>
          <w:b/>
        </w:rPr>
        <w:t>Имя существительное</w:t>
      </w:r>
      <w:r w:rsidRPr="00B87635">
        <w:rPr>
          <w:rStyle w:val="c1"/>
        </w:rPr>
        <w:t>: основные грамматические категории системы имени (род, чи</w:t>
      </w:r>
      <w:r w:rsidRPr="00B87635">
        <w:rPr>
          <w:rStyle w:val="c1"/>
        </w:rPr>
        <w:t>с</w:t>
      </w:r>
      <w:r w:rsidRPr="00B87635">
        <w:rPr>
          <w:rStyle w:val="c1"/>
        </w:rPr>
        <w:t>ло, падеж). Историческая и практическая основа. Типы склонения. Парадигмы пяти склонений и общий обзор системы склонения, сравнение падежных окончаний. Особе</w:t>
      </w:r>
      <w:r w:rsidRPr="00B87635">
        <w:rPr>
          <w:rStyle w:val="c1"/>
        </w:rPr>
        <w:t>н</w:t>
      </w:r>
      <w:r w:rsidRPr="00B87635">
        <w:rPr>
          <w:rStyle w:val="c1"/>
        </w:rPr>
        <w:t>ности склонения существительных среднего рода. Правило рода. Склонение греческих слов. Нерегулярное формообраз</w:t>
      </w:r>
      <w:r w:rsidRPr="00B87635">
        <w:rPr>
          <w:rStyle w:val="c1"/>
        </w:rPr>
        <w:t>о</w:t>
      </w:r>
      <w:r w:rsidRPr="00B87635">
        <w:rPr>
          <w:rStyle w:val="c1"/>
        </w:rPr>
        <w:t xml:space="preserve">вание.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C5F9F">
        <w:rPr>
          <w:rStyle w:val="c1"/>
          <w:b/>
        </w:rPr>
        <w:t>Имя прилагательное</w:t>
      </w:r>
      <w:r w:rsidRPr="00B87635">
        <w:rPr>
          <w:rStyle w:val="c1"/>
        </w:rPr>
        <w:t>: распределение по трем типам склонения. Прилагательные первой и второй группы. Степени сравнения. Синтетический аналитический, супплетивный сп</w:t>
      </w:r>
      <w:r w:rsidRPr="00B87635">
        <w:rPr>
          <w:rStyle w:val="c1"/>
        </w:rPr>
        <w:t>о</w:t>
      </w:r>
      <w:r w:rsidRPr="00B87635">
        <w:rPr>
          <w:rStyle w:val="c1"/>
        </w:rPr>
        <w:t xml:space="preserve">собы их образования. Семантика и синтаксис степеней сравнения. Парадигмы склонения.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proofErr w:type="gramStart"/>
      <w:r w:rsidRPr="00BC5F9F">
        <w:rPr>
          <w:rStyle w:val="c1"/>
          <w:b/>
        </w:rPr>
        <w:t>Местоимения:</w:t>
      </w:r>
      <w:r w:rsidRPr="00B87635">
        <w:rPr>
          <w:rStyle w:val="c1"/>
        </w:rPr>
        <w:t xml:space="preserve"> разряды местоимений и их употребление  (личные, указательные, притяжательные, относительные, вопросительные, неопределенные, отрицательные, во</w:t>
      </w:r>
      <w:r w:rsidRPr="00B87635">
        <w:rPr>
          <w:rStyle w:val="c1"/>
        </w:rPr>
        <w:t>з</w:t>
      </w:r>
      <w:r w:rsidRPr="00B87635">
        <w:rPr>
          <w:rStyle w:val="c1"/>
        </w:rPr>
        <w:t>вратные).</w:t>
      </w:r>
      <w:proofErr w:type="gramEnd"/>
      <w:r w:rsidRPr="00B87635">
        <w:rPr>
          <w:rStyle w:val="c1"/>
        </w:rPr>
        <w:t xml:space="preserve">   Супплетивизм форм личных местоимений. Употребление указательных местоимений. Упо</w:t>
      </w:r>
      <w:r w:rsidRPr="00B87635">
        <w:rPr>
          <w:rStyle w:val="c1"/>
        </w:rPr>
        <w:t>т</w:t>
      </w:r>
      <w:r w:rsidRPr="00B87635">
        <w:rPr>
          <w:rStyle w:val="c1"/>
        </w:rPr>
        <w:t>ребление указательных местоимений в функции личных третьего лица. Особенности «мест</w:t>
      </w:r>
      <w:r w:rsidRPr="00B87635">
        <w:rPr>
          <w:rStyle w:val="c1"/>
        </w:rPr>
        <w:t>о</w:t>
      </w:r>
      <w:r w:rsidRPr="00B87635">
        <w:rPr>
          <w:rStyle w:val="c1"/>
        </w:rPr>
        <w:t>именного склонения». Парадигмы склонения всех разрядов местоимений.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C5F9F">
        <w:rPr>
          <w:rStyle w:val="c1"/>
          <w:b/>
        </w:rPr>
        <w:t>Числительные</w:t>
      </w:r>
      <w:r w:rsidRPr="00B87635">
        <w:rPr>
          <w:rStyle w:val="c1"/>
        </w:rPr>
        <w:t>: разряды числительных (количественные, порядковые). Склонение чи</w:t>
      </w:r>
      <w:r w:rsidRPr="00B87635">
        <w:rPr>
          <w:rStyle w:val="c1"/>
        </w:rPr>
        <w:t>с</w:t>
      </w:r>
      <w:r w:rsidRPr="00B87635">
        <w:rPr>
          <w:rStyle w:val="c1"/>
        </w:rPr>
        <w:t xml:space="preserve">лительных, их употребление.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C5F9F">
        <w:rPr>
          <w:rStyle w:val="c1"/>
          <w:b/>
        </w:rPr>
        <w:t>Наречия:</w:t>
      </w:r>
      <w:r w:rsidRPr="00B87635">
        <w:rPr>
          <w:rStyle w:val="c1"/>
        </w:rPr>
        <w:t xml:space="preserve"> морфологические типы наречий. Способы образования. Степени сравн</w:t>
      </w:r>
      <w:r w:rsidRPr="00B87635">
        <w:rPr>
          <w:rStyle w:val="c1"/>
        </w:rPr>
        <w:t>е</w:t>
      </w:r>
      <w:r w:rsidRPr="00B87635">
        <w:rPr>
          <w:rStyle w:val="c1"/>
        </w:rPr>
        <w:t>ния.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C5F9F">
        <w:rPr>
          <w:rStyle w:val="c1"/>
          <w:b/>
        </w:rPr>
        <w:t>Глагол</w:t>
      </w:r>
      <w:r w:rsidRPr="00B87635">
        <w:rPr>
          <w:rStyle w:val="c1"/>
        </w:rPr>
        <w:t xml:space="preserve">: основные грамматические категории. Двувидовая система латинского глагола </w:t>
      </w:r>
      <w:r w:rsidRPr="00B87635">
        <w:rPr>
          <w:rStyle w:val="c1c21"/>
        </w:rPr>
        <w:t>(infectum, perfectum).</w:t>
      </w:r>
      <w:r w:rsidRPr="00B87635">
        <w:rPr>
          <w:rStyle w:val="c1"/>
        </w:rPr>
        <w:t> Синтетизм в образовании личных глагольных форм системы инфекта. Противопоставление синтетизма активного залога и аналитизма пассивного в системе перфе</w:t>
      </w:r>
      <w:r w:rsidRPr="00B87635">
        <w:rPr>
          <w:rStyle w:val="c1"/>
        </w:rPr>
        <w:t>к</w:t>
      </w:r>
      <w:r w:rsidRPr="00B87635">
        <w:rPr>
          <w:rStyle w:val="c1"/>
        </w:rPr>
        <w:t>та.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  <w:b/>
        </w:rPr>
        <w:t>Категория времени</w:t>
      </w:r>
      <w:r w:rsidRPr="00B87635">
        <w:rPr>
          <w:rStyle w:val="c1"/>
        </w:rPr>
        <w:t>. Соотношение видовых значений глагола с формами вр</w:t>
      </w:r>
      <w:r w:rsidRPr="00B87635">
        <w:rPr>
          <w:rStyle w:val="c1"/>
        </w:rPr>
        <w:t>е</w:t>
      </w:r>
      <w:r w:rsidRPr="00B87635">
        <w:rPr>
          <w:rStyle w:val="c1"/>
        </w:rPr>
        <w:t xml:space="preserve">мени.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t>Активный и пассивный залог. Отложительные и полуотложительные глаг</w:t>
      </w:r>
      <w:r w:rsidRPr="00B87635">
        <w:rPr>
          <w:rStyle w:val="c1"/>
        </w:rPr>
        <w:t>о</w:t>
      </w:r>
      <w:r w:rsidRPr="00B87635">
        <w:rPr>
          <w:rStyle w:val="c1"/>
        </w:rPr>
        <w:t xml:space="preserve">лы.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  <w:b/>
        </w:rPr>
        <w:t>Категория лица</w:t>
      </w:r>
      <w:r w:rsidRPr="00B87635">
        <w:rPr>
          <w:rStyle w:val="c1"/>
        </w:rPr>
        <w:t>. Личные окончания как морфологический показатель лица. Против</w:t>
      </w:r>
      <w:r w:rsidRPr="00B87635">
        <w:rPr>
          <w:rStyle w:val="c1"/>
        </w:rPr>
        <w:t>о</w:t>
      </w:r>
      <w:r w:rsidRPr="00B87635">
        <w:rPr>
          <w:rStyle w:val="c1"/>
        </w:rPr>
        <w:t>поставление личных и неличных форм.  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  <w:b/>
        </w:rPr>
        <w:t>Категория числа</w:t>
      </w:r>
      <w:r w:rsidRPr="00B87635">
        <w:rPr>
          <w:rStyle w:val="c1"/>
        </w:rPr>
        <w:t xml:space="preserve">. Единственное и множественное число и способы его выражения в синтетических и аналитических формах.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  <w:b/>
        </w:rPr>
        <w:t>Категория наклонения:</w:t>
      </w:r>
      <w:r w:rsidRPr="00B87635">
        <w:rPr>
          <w:rStyle w:val="c1"/>
        </w:rPr>
        <w:t xml:space="preserve"> изъявительное, повелительное наклонения. Специфика лати</w:t>
      </w:r>
      <w:r w:rsidRPr="00B87635">
        <w:rPr>
          <w:rStyle w:val="c1"/>
        </w:rPr>
        <w:t>н</w:t>
      </w:r>
      <w:r w:rsidRPr="00B87635">
        <w:rPr>
          <w:rStyle w:val="c1"/>
        </w:rPr>
        <w:t>ского конъюнктива.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t>Три основы и четыре основные формы глагола. Назначение основ.  Четыре типа спр</w:t>
      </w:r>
      <w:r w:rsidRPr="00B87635">
        <w:rPr>
          <w:rStyle w:val="c1"/>
        </w:rPr>
        <w:t>я</w:t>
      </w:r>
      <w:r w:rsidRPr="00B87635">
        <w:rPr>
          <w:rStyle w:val="c1"/>
        </w:rPr>
        <w:t>жения.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  <w:b/>
        </w:rPr>
        <w:t>Способы образования основ префекта</w:t>
      </w:r>
      <w:r w:rsidRPr="00B87635">
        <w:rPr>
          <w:rStyle w:val="c1"/>
        </w:rPr>
        <w:t>. Три набора личных окончаний. Суффиксы времени и наклонений. Парадигмы спряжения.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C5F9F">
        <w:rPr>
          <w:rStyle w:val="c1"/>
          <w:b/>
        </w:rPr>
        <w:t xml:space="preserve">Глагол </w:t>
      </w:r>
      <w:r w:rsidRPr="00BC5F9F">
        <w:rPr>
          <w:rStyle w:val="c1c21"/>
          <w:b/>
        </w:rPr>
        <w:t>“esse”</w:t>
      </w:r>
      <w:r w:rsidRPr="00B87635">
        <w:rPr>
          <w:rStyle w:val="c1c21"/>
        </w:rPr>
        <w:t xml:space="preserve"> </w:t>
      </w:r>
      <w:r w:rsidRPr="00B87635">
        <w:rPr>
          <w:rStyle w:val="c1"/>
        </w:rPr>
        <w:t xml:space="preserve"> сложные с ним: особенности спряжения.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lastRenderedPageBreak/>
        <w:t>Неправильные, недостаточные, безличные глаголы: особенности формообразования, парадигмы спряжения, употребление и перевод.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t>Неличные глагольные  формы: инфинитивы, причастия, супины. Герундий, герундив. Образование от глагольных основ, значение, употребление, пер</w:t>
      </w:r>
      <w:r w:rsidRPr="00B87635">
        <w:rPr>
          <w:rStyle w:val="c1"/>
        </w:rPr>
        <w:t>е</w:t>
      </w:r>
      <w:r w:rsidRPr="00B87635">
        <w:rPr>
          <w:rStyle w:val="c1"/>
        </w:rPr>
        <w:t>вод.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C5F9F">
        <w:rPr>
          <w:rStyle w:val="c1"/>
          <w:b/>
        </w:rPr>
        <w:t>Наречия:</w:t>
      </w:r>
      <w:r w:rsidRPr="00B87635">
        <w:rPr>
          <w:rStyle w:val="c1"/>
        </w:rPr>
        <w:t xml:space="preserve"> морфологические типы. Способы образования. Степени сравнения.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C5F9F">
        <w:rPr>
          <w:rStyle w:val="c1"/>
          <w:b/>
        </w:rPr>
        <w:t>Предлоги</w:t>
      </w:r>
      <w:r w:rsidRPr="00B87635">
        <w:rPr>
          <w:rStyle w:val="c1"/>
        </w:rPr>
        <w:t xml:space="preserve">: предложное управление. Предлоги с аккузативом, аблятивом, с двумя падежами. Постпозитивные предлоги </w:t>
      </w:r>
      <w:r w:rsidRPr="00B87635">
        <w:rPr>
          <w:rStyle w:val="c1c21"/>
        </w:rPr>
        <w:t xml:space="preserve">causa </w:t>
      </w:r>
      <w:r w:rsidRPr="00B87635">
        <w:rPr>
          <w:rStyle w:val="c1"/>
        </w:rPr>
        <w:t>и</w:t>
      </w:r>
      <w:r w:rsidRPr="00B87635">
        <w:rPr>
          <w:rStyle w:val="c1c21"/>
        </w:rPr>
        <w:t> gratia.</w:t>
      </w:r>
      <w:r w:rsidRPr="00B87635">
        <w:rPr>
          <w:rStyle w:val="c1"/>
        </w:rPr>
        <w:t> Синонимия и полисемия предлогов. Предл</w:t>
      </w:r>
      <w:r w:rsidRPr="00B87635">
        <w:rPr>
          <w:rStyle w:val="c1"/>
        </w:rPr>
        <w:t>о</w:t>
      </w:r>
      <w:r w:rsidRPr="00B87635">
        <w:rPr>
          <w:rStyle w:val="c1"/>
        </w:rPr>
        <w:t xml:space="preserve">ги и наречия. Предлоги и приставки. 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  <w:rPr>
          <w:b/>
        </w:rPr>
      </w:pPr>
      <w:r w:rsidRPr="00B87635">
        <w:rPr>
          <w:rStyle w:val="c1c21c18"/>
          <w:b/>
        </w:rPr>
        <w:t>Словообразование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t xml:space="preserve">Способы словообразования (словосложение и аффиксация). Префиксация </w:t>
      </w:r>
      <w:proofErr w:type="gramStart"/>
      <w:r w:rsidRPr="00B87635">
        <w:rPr>
          <w:rStyle w:val="c1"/>
        </w:rPr>
        <w:t>в</w:t>
      </w:r>
      <w:proofErr w:type="gramEnd"/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</w:rPr>
        <w:t xml:space="preserve"> глагольном и именном </w:t>
      </w:r>
      <w:proofErr w:type="gramStart"/>
      <w:r w:rsidRPr="00B87635">
        <w:rPr>
          <w:rStyle w:val="c1"/>
        </w:rPr>
        <w:t>словообразовании</w:t>
      </w:r>
      <w:proofErr w:type="gramEnd"/>
      <w:r w:rsidRPr="00B87635">
        <w:rPr>
          <w:rStyle w:val="c1"/>
        </w:rPr>
        <w:t>. Семантика префиксов и  их фонетическая вариативность. Суффиксация в именной системе. Суффиксация глаголов, наречий.  Семант</w:t>
      </w:r>
      <w:r w:rsidRPr="00B87635">
        <w:rPr>
          <w:rStyle w:val="c1"/>
        </w:rPr>
        <w:t>и</w:t>
      </w:r>
      <w:r w:rsidRPr="00B87635">
        <w:rPr>
          <w:rStyle w:val="c1"/>
        </w:rPr>
        <w:t>зация суффиксов.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  <w:rPr>
          <w:b/>
        </w:rPr>
      </w:pPr>
      <w:r w:rsidRPr="00B87635">
        <w:rPr>
          <w:rStyle w:val="c1c21c18"/>
          <w:b/>
        </w:rPr>
        <w:t>Синтаксис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</w:pPr>
      <w:r w:rsidRPr="00B87635">
        <w:rPr>
          <w:rStyle w:val="c1"/>
          <w:b/>
        </w:rPr>
        <w:t>Синтаксис простого предложения</w:t>
      </w:r>
      <w:r w:rsidRPr="00B87635">
        <w:rPr>
          <w:rStyle w:val="c1"/>
        </w:rPr>
        <w:t>. Главные и второстепенные члены предложения и способы их выражения. Порядок слов. Согласование. Управление. Синтаксические функции падежей. Действительная и страдательная конструкции. Синтаксические фун</w:t>
      </w:r>
      <w:r w:rsidRPr="00B87635">
        <w:rPr>
          <w:rStyle w:val="c1"/>
        </w:rPr>
        <w:t>к</w:t>
      </w:r>
      <w:r w:rsidRPr="00B87635">
        <w:rPr>
          <w:rStyle w:val="c1"/>
        </w:rPr>
        <w:t xml:space="preserve">ции супинов, герундия, герундива. Система инфинитивов. Синтаксические функции инфинитивов. </w:t>
      </w:r>
      <w:r w:rsidRPr="00B87635">
        <w:rPr>
          <w:rStyle w:val="c1c21"/>
        </w:rPr>
        <w:t>Accusativus cum</w:t>
      </w:r>
      <w:r w:rsidRPr="00B87635">
        <w:rPr>
          <w:rStyle w:val="c1"/>
        </w:rPr>
        <w:t> </w:t>
      </w:r>
      <w:r w:rsidRPr="00B87635">
        <w:rPr>
          <w:rStyle w:val="c1c21"/>
        </w:rPr>
        <w:t xml:space="preserve">infinitivo. Nominativus cum infinitivo. </w:t>
      </w:r>
      <w:r w:rsidRPr="00B87635">
        <w:rPr>
          <w:rStyle w:val="c1"/>
        </w:rPr>
        <w:t>Синтаксические функции причастий.</w:t>
      </w:r>
      <w:r w:rsidRPr="00B87635">
        <w:rPr>
          <w:rStyle w:val="c1c21"/>
        </w:rPr>
        <w:t>. Participium conjuctum. Ablativus absolutus.</w:t>
      </w:r>
      <w:r w:rsidRPr="00B87635">
        <w:rPr>
          <w:rStyle w:val="c1"/>
        </w:rPr>
        <w:t> Конъюнктив в независимом предложении.</w:t>
      </w:r>
    </w:p>
    <w:p w:rsidR="00A44DFC" w:rsidRPr="00B87635" w:rsidRDefault="00A44DFC" w:rsidP="00A44DFC">
      <w:pPr>
        <w:pStyle w:val="c4c6"/>
        <w:spacing w:before="0" w:beforeAutospacing="0" w:after="0" w:afterAutospacing="0"/>
        <w:ind w:firstLine="709"/>
        <w:jc w:val="both"/>
        <w:rPr>
          <w:b/>
        </w:rPr>
      </w:pPr>
      <w:r w:rsidRPr="00B87635">
        <w:rPr>
          <w:rStyle w:val="c1c21c18"/>
          <w:b/>
        </w:rPr>
        <w:t>Синтаксис сложного предложения</w:t>
      </w:r>
    </w:p>
    <w:p w:rsidR="00063F08" w:rsidRDefault="00A44DFC" w:rsidP="00A44DFC">
      <w:r w:rsidRPr="00B87635">
        <w:rPr>
          <w:rStyle w:val="c1"/>
        </w:rPr>
        <w:t xml:space="preserve">Классификация </w:t>
      </w:r>
      <w:proofErr w:type="gramStart"/>
      <w:r w:rsidRPr="00B87635">
        <w:rPr>
          <w:rStyle w:val="c1"/>
        </w:rPr>
        <w:t>придаточных</w:t>
      </w:r>
      <w:proofErr w:type="gramEnd"/>
      <w:r w:rsidRPr="00B87635">
        <w:rPr>
          <w:rStyle w:val="c1"/>
        </w:rPr>
        <w:t xml:space="preserve">. Типы </w:t>
      </w:r>
      <w:proofErr w:type="gramStart"/>
      <w:r w:rsidRPr="00B87635">
        <w:rPr>
          <w:rStyle w:val="c1"/>
        </w:rPr>
        <w:t>придаточных</w:t>
      </w:r>
      <w:proofErr w:type="gramEnd"/>
      <w:r w:rsidRPr="00B87635">
        <w:rPr>
          <w:rStyle w:val="c1"/>
        </w:rPr>
        <w:t xml:space="preserve"> с индикативом. Типы </w:t>
      </w:r>
      <w:proofErr w:type="gramStart"/>
      <w:r w:rsidRPr="00B87635">
        <w:rPr>
          <w:rStyle w:val="c1"/>
        </w:rPr>
        <w:t>придато</w:t>
      </w:r>
      <w:r w:rsidRPr="00B87635">
        <w:rPr>
          <w:rStyle w:val="c1"/>
        </w:rPr>
        <w:t>ч</w:t>
      </w:r>
      <w:r w:rsidRPr="00B87635">
        <w:rPr>
          <w:rStyle w:val="c1"/>
        </w:rPr>
        <w:t>ных</w:t>
      </w:r>
      <w:proofErr w:type="gramEnd"/>
      <w:r w:rsidRPr="00B87635">
        <w:rPr>
          <w:rStyle w:val="c1"/>
        </w:rPr>
        <w:t xml:space="preserve"> с конъюнктивом. Условный период. Косвенная речь.</w:t>
      </w:r>
    </w:p>
    <w:sectPr w:rsidR="0006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4DFC"/>
    <w:rsid w:val="00063F08"/>
    <w:rsid w:val="00A4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A44DFC"/>
  </w:style>
  <w:style w:type="paragraph" w:customStyle="1" w:styleId="c4c6">
    <w:name w:val="c4 c6"/>
    <w:basedOn w:val="a"/>
    <w:rsid w:val="00A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1c18">
    <w:name w:val="c1 c21 c18"/>
    <w:rsid w:val="00A44DFC"/>
  </w:style>
  <w:style w:type="paragraph" w:customStyle="1" w:styleId="c3">
    <w:name w:val="c3"/>
    <w:basedOn w:val="a"/>
    <w:rsid w:val="00A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1">
    <w:name w:val="c1 c21"/>
    <w:rsid w:val="00A44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>МОУ "Юридическая Гимназия им. М.М. Сперанского"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2023-02-13T06:43:00Z</dcterms:created>
  <dcterms:modified xsi:type="dcterms:W3CDTF">2023-02-13T06:43:00Z</dcterms:modified>
</cp:coreProperties>
</file>