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03" w:rsidRDefault="00257403" w:rsidP="00257403">
      <w:pPr>
        <w:jc w:val="center"/>
        <w:outlineLvl w:val="5"/>
        <w:rPr>
          <w:b/>
          <w:color w:val="221F1F"/>
        </w:rPr>
      </w:pPr>
      <w:r>
        <w:rPr>
          <w:b/>
          <w:color w:val="221F1F"/>
        </w:rPr>
        <w:t>Родной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язык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(русский)</w:t>
      </w:r>
    </w:p>
    <w:p w:rsidR="00257403" w:rsidRPr="00DD7E84" w:rsidRDefault="00257403" w:rsidP="00257403">
      <w:pPr>
        <w:jc w:val="center"/>
        <w:outlineLvl w:val="5"/>
        <w:rPr>
          <w:b/>
          <w:bCs/>
          <w:lang w:eastAsia="en-US" w:bidi="en-US"/>
        </w:rPr>
      </w:pPr>
    </w:p>
    <w:p w:rsidR="00257403" w:rsidRPr="00DD7E84" w:rsidRDefault="00257403" w:rsidP="00257403">
      <w:pPr>
        <w:ind w:firstLine="567"/>
        <w:jc w:val="center"/>
        <w:rPr>
          <w:b/>
        </w:rPr>
      </w:pPr>
      <w:r w:rsidRPr="00DD7E84">
        <w:rPr>
          <w:b/>
        </w:rPr>
        <w:t>Содержание учебного предмета</w:t>
      </w:r>
    </w:p>
    <w:p w:rsidR="00257403" w:rsidRPr="00DD7E84" w:rsidRDefault="00257403" w:rsidP="00257403">
      <w:pPr>
        <w:ind w:firstLine="567"/>
        <w:jc w:val="center"/>
        <w:rPr>
          <w:b/>
        </w:rPr>
      </w:pPr>
      <w:r w:rsidRPr="00DD7E84">
        <w:rPr>
          <w:b/>
        </w:rPr>
        <w:t>10 класс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Язык и культура </w:t>
      </w:r>
    </w:p>
    <w:p w:rsidR="00257403" w:rsidRPr="00DD7E84" w:rsidRDefault="00257403" w:rsidP="00257403">
      <w:pPr>
        <w:ind w:firstLine="567"/>
        <w:jc w:val="both"/>
      </w:pPr>
      <w:r w:rsidRPr="00DD7E84">
        <w:t>Русский язык в Российской Федерации и в современном мире.</w:t>
      </w:r>
    </w:p>
    <w:p w:rsidR="00257403" w:rsidRPr="00DD7E84" w:rsidRDefault="00257403" w:rsidP="00257403">
      <w:pPr>
        <w:ind w:firstLine="567"/>
        <w:jc w:val="both"/>
      </w:pPr>
      <w:r w:rsidRPr="00DD7E84">
        <w:t>Система русского языка, его единицы и уровни. Русский язык как раз</w:t>
      </w:r>
      <w:r>
        <w:t>вивающееся явл</w:t>
      </w:r>
      <w:r>
        <w:t>е</w:t>
      </w:r>
      <w:r w:rsidRPr="00DD7E84">
        <w:t>ние.</w:t>
      </w:r>
    </w:p>
    <w:p w:rsidR="00257403" w:rsidRPr="00DD7E84" w:rsidRDefault="00257403" w:rsidP="00257403">
      <w:pPr>
        <w:ind w:firstLine="567"/>
        <w:jc w:val="both"/>
      </w:pPr>
      <w:r w:rsidRPr="00DD7E84">
        <w:t>Русский язык на лингвистической карте мира.</w:t>
      </w:r>
    </w:p>
    <w:p w:rsidR="00257403" w:rsidRPr="00DD7E84" w:rsidRDefault="00257403" w:rsidP="00257403">
      <w:pPr>
        <w:ind w:firstLine="567"/>
        <w:jc w:val="both"/>
      </w:pPr>
      <w:r w:rsidRPr="00DD7E84">
        <w:t>Основные тенденции активных процессов в современном русском языке. «</w:t>
      </w:r>
      <w:proofErr w:type="spellStart"/>
      <w:r w:rsidRPr="00DD7E84">
        <w:t>Неолог</w:t>
      </w:r>
      <w:r>
        <w:t>ич</w:t>
      </w:r>
      <w:r>
        <w:t>е</w:t>
      </w:r>
      <w:r w:rsidRPr="00DD7E84">
        <w:t>ский</w:t>
      </w:r>
      <w:proofErr w:type="spellEnd"/>
      <w:r w:rsidRPr="00DD7E84">
        <w:t xml:space="preserve"> бум» русского языка в 21 веке, его причины.</w:t>
      </w:r>
    </w:p>
    <w:p w:rsidR="00257403" w:rsidRPr="00DD7E84" w:rsidRDefault="00257403" w:rsidP="00257403">
      <w:pPr>
        <w:ind w:firstLine="567"/>
        <w:jc w:val="both"/>
      </w:pPr>
      <w:r w:rsidRPr="00DD7E84">
        <w:t>Стремительный рост словарного состава языка, «</w:t>
      </w:r>
      <w:proofErr w:type="spellStart"/>
      <w:r w:rsidRPr="00DD7E84">
        <w:t>неологический</w:t>
      </w:r>
      <w:proofErr w:type="spellEnd"/>
      <w:r w:rsidRPr="00DD7E84">
        <w:t xml:space="preserve"> бум» –</w:t>
      </w:r>
      <w:r>
        <w:t xml:space="preserve"> </w:t>
      </w:r>
      <w:r w:rsidRPr="00DD7E84">
        <w:t>рождение новых слов, изменение значений и переосмысление имеющихся в языке слов, их стилистическая п</w:t>
      </w:r>
      <w:r w:rsidRPr="00DD7E84">
        <w:t>е</w:t>
      </w:r>
      <w:r w:rsidRPr="00DD7E84">
        <w:t>реоценка, создание новой фразеологии, активизация процесса заимствования иноязычных слов.</w:t>
      </w:r>
    </w:p>
    <w:p w:rsidR="00257403" w:rsidRDefault="00257403" w:rsidP="00257403">
      <w:pPr>
        <w:ind w:firstLine="567"/>
        <w:jc w:val="both"/>
      </w:pPr>
      <w:r w:rsidRPr="00DD7E84">
        <w:t>Изменение значений и переосмысление имеющихся в русском языке слов, их стилист</w:t>
      </w:r>
      <w:r w:rsidRPr="00DD7E84">
        <w:t>и</w:t>
      </w:r>
      <w:r w:rsidRPr="00DD7E84">
        <w:t>ческая переоценка</w:t>
      </w:r>
      <w:r>
        <w:t xml:space="preserve"> </w:t>
      </w:r>
    </w:p>
    <w:p w:rsidR="00257403" w:rsidRPr="00DD7E84" w:rsidRDefault="00257403" w:rsidP="00257403">
      <w:pPr>
        <w:ind w:firstLine="567"/>
        <w:jc w:val="both"/>
      </w:pPr>
      <w:proofErr w:type="gramStart"/>
      <w:r w:rsidRPr="00DD7E84">
        <w:t>Р</w:t>
      </w:r>
      <w:proofErr w:type="gramEnd"/>
      <w:r w:rsidRPr="00DD7E84">
        <w:t>/р Творческая работа «Неологизмы в жизни современного общес</w:t>
      </w:r>
      <w:r w:rsidRPr="00DD7E84">
        <w:t>т</w:t>
      </w:r>
      <w:r w:rsidRPr="00DD7E84">
        <w:t>ва»</w:t>
      </w:r>
    </w:p>
    <w:p w:rsidR="00257403" w:rsidRPr="00DD7E84" w:rsidRDefault="00257403" w:rsidP="00257403">
      <w:pPr>
        <w:ind w:firstLine="567"/>
        <w:jc w:val="both"/>
      </w:pPr>
      <w:r w:rsidRPr="00DD7E84">
        <w:t>Самостоятельная работа по разделу «Язык и культура»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Культура речи </w:t>
      </w:r>
    </w:p>
    <w:p w:rsidR="00257403" w:rsidRPr="00DD7E84" w:rsidRDefault="00257403" w:rsidP="00257403">
      <w:pPr>
        <w:ind w:firstLine="567"/>
        <w:jc w:val="both"/>
      </w:pPr>
      <w:r w:rsidRPr="00DD7E84">
        <w:t>Основные орфоэпические нормы современного русского языка. Типичные акценто</w:t>
      </w:r>
      <w:r>
        <w:t>лог</w:t>
      </w:r>
      <w:r>
        <w:t>и</w:t>
      </w:r>
      <w:r w:rsidRPr="00DD7E84">
        <w:t>ческие ошибки в современной речи.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Основные лексические нормы современного русского </w:t>
      </w:r>
      <w:r>
        <w:t>литературного языка. Речевая и</w:t>
      </w:r>
      <w:r>
        <w:t>з</w:t>
      </w:r>
      <w:r w:rsidRPr="00DD7E84">
        <w:t xml:space="preserve">быточность и точность. Типичные </w:t>
      </w:r>
      <w:proofErr w:type="gramStart"/>
      <w:r w:rsidRPr="00DD7E84">
        <w:t>ошибки</w:t>
      </w:r>
      <w:proofErr w:type="gramEnd"/>
      <w:r w:rsidRPr="00DD7E84">
        <w:t xml:space="preserve">‚ связанные с речевой избыточностью. 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Свободная и несвободная лексическая сочетаемость. Типичные </w:t>
      </w:r>
      <w:proofErr w:type="gramStart"/>
      <w:r w:rsidRPr="00DD7E84">
        <w:t>ошибки</w:t>
      </w:r>
      <w:proofErr w:type="gramEnd"/>
      <w:r w:rsidRPr="00DD7E84">
        <w:t>‚ связанные с н</w:t>
      </w:r>
      <w:r w:rsidRPr="00DD7E84">
        <w:t>а</w:t>
      </w:r>
      <w:r w:rsidRPr="00DD7E84">
        <w:t>рушением лексической сочетаемости.</w:t>
      </w:r>
    </w:p>
    <w:p w:rsidR="00257403" w:rsidRPr="00DD7E84" w:rsidRDefault="00257403" w:rsidP="00257403">
      <w:pPr>
        <w:ind w:firstLine="567"/>
        <w:jc w:val="both"/>
      </w:pPr>
      <w:r w:rsidRPr="00DD7E84">
        <w:t>Основные грамматические нормы современного русского литературного языка.</w:t>
      </w:r>
      <w:r>
        <w:t xml:space="preserve"> </w:t>
      </w:r>
      <w:r w:rsidRPr="00DD7E84">
        <w:t>Нормы употребления причастных и деепричастных оборотов‚ предложений с косвенной речью.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Типичные ошибки в построении сложных предложений. Нарушение </w:t>
      </w:r>
      <w:proofErr w:type="gramStart"/>
      <w:r w:rsidRPr="00DD7E84">
        <w:t>видовременной</w:t>
      </w:r>
      <w:proofErr w:type="gramEnd"/>
      <w:r w:rsidRPr="00DD7E84">
        <w:t xml:space="preserve"> </w:t>
      </w:r>
      <w:r>
        <w:t>с</w:t>
      </w:r>
      <w:r>
        <w:t>о</w:t>
      </w:r>
      <w:r w:rsidRPr="00DD7E84">
        <w:t>отнесенности глагольных форм.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Этика и этикет в электронной среде общения. Понятие </w:t>
      </w:r>
      <w:proofErr w:type="spellStart"/>
      <w:r w:rsidRPr="00DD7E84">
        <w:t>нетикета</w:t>
      </w:r>
      <w:proofErr w:type="spellEnd"/>
      <w:r w:rsidRPr="00DD7E84">
        <w:t xml:space="preserve">. </w:t>
      </w:r>
      <w:proofErr w:type="spellStart"/>
      <w:proofErr w:type="gramStart"/>
      <w:r w:rsidRPr="00DD7E84">
        <w:t>Интернет-дискуссии</w:t>
      </w:r>
      <w:proofErr w:type="spellEnd"/>
      <w:proofErr w:type="gramEnd"/>
      <w:r w:rsidRPr="00DD7E84">
        <w:t xml:space="preserve">, </w:t>
      </w:r>
      <w:proofErr w:type="spellStart"/>
      <w:r w:rsidRPr="00DD7E84">
        <w:t>Интернет-полемики</w:t>
      </w:r>
      <w:proofErr w:type="spellEnd"/>
      <w:r w:rsidRPr="00DD7E84">
        <w:t>.</w:t>
      </w:r>
    </w:p>
    <w:p w:rsidR="00257403" w:rsidRPr="00DD7E84" w:rsidRDefault="00257403" w:rsidP="00257403">
      <w:pPr>
        <w:ind w:firstLine="567"/>
        <w:jc w:val="both"/>
      </w:pPr>
      <w:r w:rsidRPr="00DD7E84">
        <w:t>Этикетное речевое поведение в ситуациях делового общения.</w:t>
      </w:r>
    </w:p>
    <w:p w:rsidR="00257403" w:rsidRPr="00DD7E84" w:rsidRDefault="00257403" w:rsidP="00257403">
      <w:pPr>
        <w:ind w:firstLine="567"/>
        <w:jc w:val="both"/>
      </w:pPr>
      <w:r w:rsidRPr="00DD7E84">
        <w:t>Культура речи в современном обществе. Норма и вариант нормы.</w:t>
      </w:r>
    </w:p>
    <w:p w:rsidR="00257403" w:rsidRPr="00DD7E84" w:rsidRDefault="00257403" w:rsidP="00257403">
      <w:pPr>
        <w:ind w:firstLine="567"/>
        <w:jc w:val="both"/>
      </w:pPr>
      <w:r w:rsidRPr="00DD7E84">
        <w:lastRenderedPageBreak/>
        <w:t>Контрольная работа в форме теста по теме «Современные орфоэпиче</w:t>
      </w:r>
      <w:r>
        <w:t>ские, лекси</w:t>
      </w:r>
      <w:r w:rsidRPr="00DD7E84">
        <w:t>ческие, грамматические нормы русского языка».</w:t>
      </w:r>
    </w:p>
    <w:p w:rsidR="00257403" w:rsidRPr="00DD7E84" w:rsidRDefault="00257403" w:rsidP="00257403">
      <w:pPr>
        <w:ind w:firstLine="567"/>
        <w:jc w:val="both"/>
      </w:pPr>
      <w:r w:rsidRPr="00DD7E84">
        <w:t>Речь.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Речевая деятельность. Текст </w:t>
      </w:r>
    </w:p>
    <w:p w:rsidR="00257403" w:rsidRPr="00DD7E84" w:rsidRDefault="00257403" w:rsidP="00257403">
      <w:pPr>
        <w:ind w:firstLine="567"/>
        <w:jc w:val="both"/>
      </w:pPr>
      <w:r w:rsidRPr="00DD7E84">
        <w:t>Понятие речевого (риторического) идеала, эффективности речевого о</w:t>
      </w:r>
      <w:r w:rsidRPr="00DD7E84">
        <w:t>б</w:t>
      </w:r>
      <w:r w:rsidRPr="00DD7E84">
        <w:t xml:space="preserve">щения. </w:t>
      </w:r>
    </w:p>
    <w:p w:rsidR="00257403" w:rsidRPr="00DD7E84" w:rsidRDefault="00257403" w:rsidP="00257403">
      <w:pPr>
        <w:ind w:firstLine="567"/>
        <w:jc w:val="both"/>
      </w:pPr>
      <w:r w:rsidRPr="00DD7E84">
        <w:t>Оратория: мастерство публичного выступления. Принципы подг</w:t>
      </w:r>
      <w:r w:rsidRPr="00DD7E84">
        <w:t>о</w:t>
      </w:r>
      <w:r w:rsidRPr="00DD7E84">
        <w:t xml:space="preserve">товки </w:t>
      </w:r>
      <w:proofErr w:type="gramStart"/>
      <w:r w:rsidRPr="00DD7E84">
        <w:t>к</w:t>
      </w:r>
      <w:proofErr w:type="gramEnd"/>
      <w:r w:rsidRPr="00DD7E84">
        <w:t xml:space="preserve"> публичной 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речи. </w:t>
      </w:r>
    </w:p>
    <w:p w:rsidR="00257403" w:rsidRPr="00DD7E84" w:rsidRDefault="00257403" w:rsidP="00257403">
      <w:pPr>
        <w:ind w:firstLine="567"/>
        <w:jc w:val="both"/>
      </w:pPr>
      <w:r w:rsidRPr="00DD7E84">
        <w:t>Техника импровизированной речи. Средства речевой выразительно</w:t>
      </w:r>
      <w:r>
        <w:t>сти: «цветы красно</w:t>
      </w:r>
      <w:r w:rsidRPr="00DD7E84">
        <w:t>р</w:t>
      </w:r>
      <w:r w:rsidRPr="00DD7E84">
        <w:t>е</w:t>
      </w:r>
      <w:r w:rsidRPr="00DD7E84">
        <w:t>чия». Риторика остроумия.</w:t>
      </w:r>
    </w:p>
    <w:p w:rsidR="00257403" w:rsidRPr="00DD7E84" w:rsidRDefault="00257403" w:rsidP="00257403">
      <w:pPr>
        <w:ind w:firstLine="567"/>
        <w:jc w:val="both"/>
      </w:pPr>
      <w:r w:rsidRPr="00DD7E84">
        <w:t>Категория монолога и диалога как формы речевого общения.</w:t>
      </w:r>
    </w:p>
    <w:p w:rsidR="00257403" w:rsidRPr="00DD7E84" w:rsidRDefault="00257403" w:rsidP="00257403">
      <w:pPr>
        <w:ind w:firstLine="567"/>
        <w:jc w:val="both"/>
      </w:pPr>
      <w:r w:rsidRPr="00DD7E84">
        <w:t>Риторика делового общения. Спор, дискуссия, полемика.</w:t>
      </w:r>
    </w:p>
    <w:p w:rsidR="00257403" w:rsidRPr="00DD7E84" w:rsidRDefault="00257403" w:rsidP="00257403">
      <w:pPr>
        <w:ind w:firstLine="567"/>
        <w:jc w:val="both"/>
      </w:pPr>
      <w:r w:rsidRPr="00DD7E84">
        <w:t>Публичное выступление (практическое занятие).</w:t>
      </w:r>
    </w:p>
    <w:p w:rsidR="00257403" w:rsidRPr="00DD7E84" w:rsidRDefault="00257403" w:rsidP="00257403">
      <w:pPr>
        <w:ind w:firstLine="567"/>
        <w:jc w:val="both"/>
      </w:pPr>
      <w:r w:rsidRPr="00DD7E84">
        <w:t>Функциональные разновидности языка. Публицистический,</w:t>
      </w:r>
      <w:r>
        <w:t xml:space="preserve"> </w:t>
      </w:r>
      <w:r w:rsidRPr="00DD7E84">
        <w:t>научный, официально</w:t>
      </w:r>
      <w:r>
        <w:t xml:space="preserve"> </w:t>
      </w:r>
      <w:r w:rsidRPr="00DD7E84">
        <w:t>-</w:t>
      </w:r>
      <w:r>
        <w:t xml:space="preserve"> </w:t>
      </w:r>
      <w:r w:rsidRPr="00DD7E84">
        <w:t>д</w:t>
      </w:r>
      <w:r w:rsidRPr="00DD7E84">
        <w:t>е</w:t>
      </w:r>
      <w:r w:rsidRPr="00DD7E84">
        <w:t>ловой стили речи.</w:t>
      </w:r>
    </w:p>
    <w:p w:rsidR="00257403" w:rsidRPr="00DD7E84" w:rsidRDefault="00257403" w:rsidP="00257403">
      <w:pPr>
        <w:ind w:firstLine="567"/>
        <w:jc w:val="both"/>
      </w:pPr>
      <w:r w:rsidRPr="00DD7E84">
        <w:t>Язык художественной литературы. Разговорная речь. Анализ те</w:t>
      </w:r>
      <w:r w:rsidRPr="00DD7E84">
        <w:t>к</w:t>
      </w:r>
      <w:r w:rsidRPr="00DD7E84">
        <w:t>ста.</w:t>
      </w:r>
    </w:p>
    <w:p w:rsidR="00257403" w:rsidRPr="00DD7E84" w:rsidRDefault="00257403" w:rsidP="00257403">
      <w:pPr>
        <w:ind w:firstLine="567"/>
        <w:jc w:val="both"/>
      </w:pPr>
      <w:r w:rsidRPr="00DD7E84">
        <w:t>Контрольная работа в форме теста по теме «Функциональные разнови</w:t>
      </w:r>
      <w:r w:rsidRPr="00DD7E84">
        <w:t>д</w:t>
      </w:r>
      <w:r w:rsidRPr="00DD7E84">
        <w:t>ности языка».</w:t>
      </w:r>
    </w:p>
    <w:p w:rsidR="00257403" w:rsidRPr="00DD7E84" w:rsidRDefault="00257403" w:rsidP="00257403">
      <w:pPr>
        <w:ind w:firstLine="567"/>
        <w:jc w:val="both"/>
      </w:pPr>
      <w:r w:rsidRPr="00DD7E84">
        <w:t>Защита проекта по предложенной теме.</w:t>
      </w:r>
    </w:p>
    <w:p w:rsidR="00257403" w:rsidRPr="00DD7E84" w:rsidRDefault="00257403" w:rsidP="00257403">
      <w:pPr>
        <w:ind w:firstLine="567"/>
        <w:jc w:val="both"/>
      </w:pPr>
      <w:r w:rsidRPr="00DD7E84">
        <w:t>Содержание учебного предмета</w:t>
      </w:r>
    </w:p>
    <w:p w:rsidR="00257403" w:rsidRPr="00DD7E84" w:rsidRDefault="00257403" w:rsidP="00257403">
      <w:pPr>
        <w:ind w:firstLine="567"/>
        <w:jc w:val="both"/>
      </w:pPr>
      <w:r w:rsidRPr="00DD7E84">
        <w:t>11 класс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Язык и культура </w:t>
      </w:r>
    </w:p>
    <w:p w:rsidR="00257403" w:rsidRPr="00DD7E84" w:rsidRDefault="00257403" w:rsidP="00257403">
      <w:pPr>
        <w:ind w:firstLine="567"/>
        <w:jc w:val="both"/>
      </w:pPr>
      <w:r w:rsidRPr="00DD7E84">
        <w:t>Язык и речь. Язык и художественная литература.</w:t>
      </w:r>
    </w:p>
    <w:p w:rsidR="00257403" w:rsidRPr="00DD7E84" w:rsidRDefault="00257403" w:rsidP="00257403">
      <w:pPr>
        <w:ind w:firstLine="567"/>
        <w:jc w:val="both"/>
      </w:pPr>
      <w:r w:rsidRPr="00DD7E84">
        <w:t>Тексты художественной литературы как единство формы и с</w:t>
      </w:r>
      <w:r w:rsidRPr="00DD7E84">
        <w:t>о</w:t>
      </w:r>
      <w:r w:rsidRPr="00DD7E84">
        <w:t>держания.</w:t>
      </w:r>
    </w:p>
    <w:p w:rsidR="00257403" w:rsidRPr="00DD7E84" w:rsidRDefault="00257403" w:rsidP="00257403">
      <w:pPr>
        <w:ind w:firstLine="567"/>
        <w:jc w:val="both"/>
      </w:pPr>
      <w:r w:rsidRPr="00DD7E84">
        <w:t>Изменение значений и переосмысление имеющихся в русском языке слов, их сти</w:t>
      </w:r>
      <w:r>
        <w:t>лист</w:t>
      </w:r>
      <w:r>
        <w:t>и</w:t>
      </w:r>
      <w:r w:rsidRPr="00DD7E84">
        <w:t>ческая переоценка.</w:t>
      </w:r>
    </w:p>
    <w:p w:rsidR="00257403" w:rsidRPr="00DD7E84" w:rsidRDefault="00257403" w:rsidP="00257403">
      <w:pPr>
        <w:ind w:firstLine="567"/>
        <w:jc w:val="both"/>
      </w:pPr>
      <w:r w:rsidRPr="00DD7E84">
        <w:t>Практическая работа по анализу текстов русских писателей (А. С. Пуш</w:t>
      </w:r>
      <w:r>
        <w:t>кин «Скупой р</w:t>
      </w:r>
      <w:r>
        <w:t>ы</w:t>
      </w:r>
      <w:r w:rsidRPr="00DD7E84">
        <w:t xml:space="preserve">царь»). </w:t>
      </w:r>
    </w:p>
    <w:p w:rsidR="00257403" w:rsidRPr="00DD7E84" w:rsidRDefault="00257403" w:rsidP="00257403">
      <w:pPr>
        <w:ind w:firstLine="567"/>
        <w:jc w:val="both"/>
      </w:pPr>
      <w:r w:rsidRPr="00DD7E84">
        <w:t>Практическая работа по анализу текстов русских писателей (Т. Толстая «Соня»).</w:t>
      </w:r>
    </w:p>
    <w:p w:rsidR="00257403" w:rsidRPr="00DD7E84" w:rsidRDefault="00257403" w:rsidP="00257403">
      <w:pPr>
        <w:ind w:firstLine="567"/>
        <w:jc w:val="both"/>
      </w:pPr>
      <w:r w:rsidRPr="00DD7E84">
        <w:t>Контрольная работа по анализу текстов русских писателей.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Культура речи 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Основные нормы </w:t>
      </w:r>
      <w:proofErr w:type="gramStart"/>
      <w:r w:rsidRPr="00DD7E84">
        <w:t>с</w:t>
      </w:r>
      <w:r>
        <w:t xml:space="preserve"> </w:t>
      </w:r>
      <w:proofErr w:type="spellStart"/>
      <w:r w:rsidRPr="00DD7E84">
        <w:t>овременного</w:t>
      </w:r>
      <w:proofErr w:type="spellEnd"/>
      <w:proofErr w:type="gramEnd"/>
      <w:r w:rsidRPr="00DD7E84">
        <w:t xml:space="preserve"> литературного произношения и ударения в русском </w:t>
      </w:r>
    </w:p>
    <w:p w:rsidR="00257403" w:rsidRPr="00DD7E84" w:rsidRDefault="00257403" w:rsidP="00257403">
      <w:pPr>
        <w:ind w:firstLine="567"/>
        <w:jc w:val="both"/>
      </w:pPr>
      <w:proofErr w:type="gramStart"/>
      <w:r w:rsidRPr="00DD7E84">
        <w:t>языке</w:t>
      </w:r>
      <w:proofErr w:type="gramEnd"/>
      <w:r w:rsidRPr="00DD7E84">
        <w:t>.</w:t>
      </w:r>
    </w:p>
    <w:p w:rsidR="00257403" w:rsidRPr="00DD7E84" w:rsidRDefault="00257403" w:rsidP="00257403">
      <w:pPr>
        <w:ind w:firstLine="567"/>
        <w:jc w:val="both"/>
      </w:pPr>
      <w:r w:rsidRPr="00DD7E84">
        <w:lastRenderedPageBreak/>
        <w:t>Написания, подчиняющиеся морфологическому, фо</w:t>
      </w:r>
      <w:r>
        <w:t>нетическому, традиционному при</w:t>
      </w:r>
      <w:r>
        <w:t>н</w:t>
      </w:r>
      <w:r w:rsidRPr="00DD7E84">
        <w:t>ципам русской орфографии.</w:t>
      </w:r>
    </w:p>
    <w:p w:rsidR="00257403" w:rsidRPr="00DD7E84" w:rsidRDefault="00257403" w:rsidP="00257403">
      <w:pPr>
        <w:ind w:firstLine="567"/>
        <w:jc w:val="both"/>
      </w:pPr>
      <w:r w:rsidRPr="00DD7E84">
        <w:t>Русская лексика с точки зрения ее происхождения и употребл</w:t>
      </w:r>
      <w:r w:rsidRPr="00DD7E84">
        <w:t>е</w:t>
      </w:r>
      <w:r w:rsidRPr="00DD7E84">
        <w:t>ния.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Русская фразеология. Роль фразеологизмов в произведениях А. </w:t>
      </w:r>
      <w:proofErr w:type="spellStart"/>
      <w:r w:rsidRPr="00DD7E84">
        <w:t>Грибоедова</w:t>
      </w:r>
      <w:proofErr w:type="spellEnd"/>
      <w:r w:rsidRPr="00DD7E84">
        <w:t xml:space="preserve">, А. </w:t>
      </w:r>
      <w:proofErr w:type="spellStart"/>
      <w:proofErr w:type="gramStart"/>
      <w:r w:rsidRPr="00DD7E84">
        <w:t>Пуш-кина</w:t>
      </w:r>
      <w:proofErr w:type="spellEnd"/>
      <w:proofErr w:type="gramEnd"/>
      <w:r w:rsidRPr="00DD7E84">
        <w:t>, Н. Гоголя и др. русских писателей.</w:t>
      </w:r>
    </w:p>
    <w:p w:rsidR="00257403" w:rsidRPr="00DD7E84" w:rsidRDefault="00257403" w:rsidP="00257403">
      <w:pPr>
        <w:ind w:firstLine="567"/>
        <w:jc w:val="both"/>
      </w:pPr>
      <w:r w:rsidRPr="00DD7E84">
        <w:t>Употребление фразеологизмов в художественной литературе.</w:t>
      </w:r>
    </w:p>
    <w:p w:rsidR="00257403" w:rsidRPr="00DD7E84" w:rsidRDefault="00257403" w:rsidP="00257403">
      <w:pPr>
        <w:ind w:firstLine="567"/>
        <w:jc w:val="both"/>
      </w:pPr>
      <w:r w:rsidRPr="00DD7E84">
        <w:t>Словари русского языка. Словари языка писателей. Лексический анализ текста. Ст</w:t>
      </w:r>
      <w:r w:rsidRPr="00DD7E84">
        <w:t>а</w:t>
      </w:r>
      <w:r w:rsidRPr="00DD7E84">
        <w:t>тья К. Бальмонта «Русский язык как основа творчества».</w:t>
      </w:r>
    </w:p>
    <w:p w:rsidR="00257403" w:rsidRPr="00DD7E84" w:rsidRDefault="00257403" w:rsidP="00257403">
      <w:pPr>
        <w:ind w:firstLine="567"/>
        <w:jc w:val="both"/>
      </w:pPr>
      <w:r w:rsidRPr="00DD7E84">
        <w:t>Контрольная работа в форме теста по теме «Орфоэпические и лексич</w:t>
      </w:r>
      <w:r w:rsidRPr="00DD7E84">
        <w:t>е</w:t>
      </w:r>
      <w:r w:rsidRPr="00DD7E84">
        <w:t xml:space="preserve">ские нормы </w:t>
      </w:r>
    </w:p>
    <w:p w:rsidR="00257403" w:rsidRPr="00DD7E84" w:rsidRDefault="00257403" w:rsidP="00257403">
      <w:pPr>
        <w:ind w:firstLine="567"/>
        <w:jc w:val="both"/>
      </w:pPr>
      <w:r w:rsidRPr="00DD7E84">
        <w:t>русского языка».</w:t>
      </w:r>
    </w:p>
    <w:p w:rsidR="00257403" w:rsidRPr="00DD7E84" w:rsidRDefault="00257403" w:rsidP="00257403">
      <w:pPr>
        <w:ind w:firstLine="567"/>
        <w:jc w:val="both"/>
      </w:pPr>
      <w:r w:rsidRPr="00DD7E84">
        <w:t>Морфологические нормы как выбор вариантов морфологической формы слова и ее соч</w:t>
      </w:r>
      <w:r w:rsidRPr="00DD7E84">
        <w:t>е</w:t>
      </w:r>
      <w:r w:rsidRPr="00DD7E84">
        <w:t>таемости с другими формами.</w:t>
      </w:r>
    </w:p>
    <w:p w:rsidR="00257403" w:rsidRPr="00DD7E84" w:rsidRDefault="00257403" w:rsidP="00257403">
      <w:pPr>
        <w:ind w:firstLine="567"/>
        <w:jc w:val="both"/>
      </w:pPr>
      <w:r w:rsidRPr="00DD7E84">
        <w:t>Определение рода аббревиатур. Нормы употребления сложносоставных слов.</w:t>
      </w:r>
    </w:p>
    <w:p w:rsidR="00257403" w:rsidRPr="00DD7E84" w:rsidRDefault="00257403" w:rsidP="00257403">
      <w:pPr>
        <w:ind w:firstLine="567"/>
        <w:jc w:val="both"/>
      </w:pPr>
      <w:r w:rsidRPr="00DD7E84">
        <w:t>Синтаксические нормы как выбор вариантов построения словосочет</w:t>
      </w:r>
      <w:r w:rsidRPr="00DD7E84">
        <w:t>а</w:t>
      </w:r>
      <w:r w:rsidRPr="00DD7E84">
        <w:t xml:space="preserve">ний, простых и </w:t>
      </w:r>
    </w:p>
    <w:p w:rsidR="00257403" w:rsidRPr="00DD7E84" w:rsidRDefault="00257403" w:rsidP="00257403">
      <w:pPr>
        <w:ind w:firstLine="567"/>
        <w:jc w:val="both"/>
      </w:pPr>
      <w:r w:rsidRPr="00DD7E84">
        <w:t>сложных предложений. Предложения, в которых однородные члены связаны двой</w:t>
      </w:r>
      <w:r>
        <w:t>ными сою</w:t>
      </w:r>
      <w:r w:rsidRPr="00DD7E84">
        <w:t>зами.</w:t>
      </w:r>
    </w:p>
    <w:p w:rsidR="00257403" w:rsidRPr="00DD7E84" w:rsidRDefault="00257403" w:rsidP="00257403">
      <w:pPr>
        <w:ind w:firstLine="567"/>
        <w:jc w:val="both"/>
      </w:pPr>
      <w:r w:rsidRPr="00DD7E84">
        <w:t>Спос</w:t>
      </w:r>
      <w:r>
        <w:t>о</w:t>
      </w:r>
      <w:r w:rsidRPr="00DD7E84">
        <w:t>бы оформления чужой речи. Цитирование. Синтаксическая синонимия как ис</w:t>
      </w:r>
      <w:r>
        <w:t>то</w:t>
      </w:r>
      <w:r>
        <w:t>ч</w:t>
      </w:r>
      <w:r w:rsidRPr="00DD7E84">
        <w:t>ник богатства и выразительности русской речи.</w:t>
      </w:r>
    </w:p>
    <w:p w:rsidR="00257403" w:rsidRPr="00DD7E84" w:rsidRDefault="00257403" w:rsidP="00257403">
      <w:pPr>
        <w:ind w:firstLine="567"/>
        <w:jc w:val="both"/>
      </w:pPr>
      <w:r w:rsidRPr="00DD7E84">
        <w:t>Этика и этикет в деловом общении. Функции речевого этикета в дел</w:t>
      </w:r>
      <w:r w:rsidRPr="00DD7E84">
        <w:t>о</w:t>
      </w:r>
      <w:r w:rsidRPr="00DD7E84">
        <w:t>вом общении.</w:t>
      </w:r>
    </w:p>
    <w:p w:rsidR="00257403" w:rsidRPr="00DD7E84" w:rsidRDefault="00257403" w:rsidP="00257403">
      <w:pPr>
        <w:ind w:firstLine="567"/>
        <w:jc w:val="both"/>
      </w:pPr>
      <w:r w:rsidRPr="00DD7E84">
        <w:t>Этапы делового общения.</w:t>
      </w:r>
    </w:p>
    <w:p w:rsidR="00257403" w:rsidRPr="00DD7E84" w:rsidRDefault="00257403" w:rsidP="00257403">
      <w:pPr>
        <w:ind w:firstLine="567"/>
        <w:jc w:val="both"/>
      </w:pPr>
      <w:r w:rsidRPr="00DD7E84">
        <w:t>Протокол делового общения. Телефонный этикет в деловом общении.</w:t>
      </w:r>
    </w:p>
    <w:p w:rsidR="00257403" w:rsidRPr="00DD7E84" w:rsidRDefault="00257403" w:rsidP="00257403">
      <w:pPr>
        <w:ind w:firstLine="567"/>
        <w:jc w:val="both"/>
      </w:pPr>
      <w:r w:rsidRPr="00DD7E84">
        <w:t>Контрольная работа в форме теста по теме «Грамматические нормы русского яз</w:t>
      </w:r>
      <w:r w:rsidRPr="00DD7E84">
        <w:t>ы</w:t>
      </w:r>
      <w:r w:rsidRPr="00DD7E84">
        <w:t>ка».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Речь. Речевая деятельность. Текст </w:t>
      </w:r>
    </w:p>
    <w:p w:rsidR="00257403" w:rsidRPr="00DD7E84" w:rsidRDefault="00257403" w:rsidP="00257403">
      <w:pPr>
        <w:ind w:firstLine="567"/>
        <w:jc w:val="both"/>
      </w:pPr>
      <w:r w:rsidRPr="00DD7E84">
        <w:t>Речевые жанры монологической речи: доклад, поздравительная речь, презентация.</w:t>
      </w:r>
    </w:p>
    <w:p w:rsidR="00257403" w:rsidRPr="00DD7E84" w:rsidRDefault="00257403" w:rsidP="00257403">
      <w:pPr>
        <w:ind w:firstLine="567"/>
        <w:jc w:val="both"/>
      </w:pPr>
      <w:r w:rsidRPr="00DD7E84">
        <w:t>Речевые жанры диалогической речи: интервью, научная диск</w:t>
      </w:r>
      <w:r>
        <w:t>уссия, политические де</w:t>
      </w:r>
      <w:r w:rsidRPr="00DD7E84">
        <w:t>б</w:t>
      </w:r>
      <w:r w:rsidRPr="00DD7E84">
        <w:t>а</w:t>
      </w:r>
      <w:r w:rsidRPr="00DD7E84">
        <w:t>ты.</w:t>
      </w:r>
    </w:p>
    <w:p w:rsidR="00257403" w:rsidRPr="00DD7E84" w:rsidRDefault="00257403" w:rsidP="00257403">
      <w:pPr>
        <w:ind w:firstLine="567"/>
        <w:jc w:val="both"/>
      </w:pPr>
      <w:r w:rsidRPr="00DD7E84">
        <w:t>Признаки текста. Виды связей предложений в тексте.</w:t>
      </w:r>
    </w:p>
    <w:p w:rsidR="00257403" w:rsidRPr="00DD7E84" w:rsidRDefault="00257403" w:rsidP="00257403">
      <w:pPr>
        <w:ind w:firstLine="567"/>
        <w:jc w:val="both"/>
      </w:pPr>
      <w:r w:rsidRPr="00DD7E84">
        <w:t xml:space="preserve">Способы изложения и типы текстов. Особенности </w:t>
      </w:r>
      <w:r>
        <w:t>композиции и конструктивные при</w:t>
      </w:r>
      <w:r w:rsidRPr="00DD7E84">
        <w:t>емы текста. Абзац. Виды преобразования текста. Корректировка текста.</w:t>
      </w:r>
    </w:p>
    <w:p w:rsidR="00257403" w:rsidRPr="00DD7E84" w:rsidRDefault="00257403" w:rsidP="00257403">
      <w:pPr>
        <w:ind w:firstLine="567"/>
        <w:jc w:val="both"/>
      </w:pPr>
      <w:r w:rsidRPr="00DD7E84">
        <w:t>Тезисы. Выписки. Аннотация. Конспект. Реферат.</w:t>
      </w:r>
    </w:p>
    <w:p w:rsidR="00257403" w:rsidRPr="00DD7E84" w:rsidRDefault="00257403" w:rsidP="00257403">
      <w:pPr>
        <w:ind w:firstLine="567"/>
        <w:jc w:val="both"/>
      </w:pPr>
      <w:r w:rsidRPr="00DD7E84">
        <w:t>Составление сложного плана и тезисов статьи А. Кони о Л. То</w:t>
      </w:r>
      <w:r w:rsidRPr="00DD7E84">
        <w:t>л</w:t>
      </w:r>
      <w:r w:rsidRPr="00DD7E84">
        <w:t>стом.</w:t>
      </w:r>
    </w:p>
    <w:p w:rsidR="00257403" w:rsidRPr="00DD7E84" w:rsidRDefault="00257403" w:rsidP="00257403">
      <w:pPr>
        <w:ind w:firstLine="567"/>
        <w:jc w:val="both"/>
      </w:pPr>
      <w:r w:rsidRPr="00DD7E84">
        <w:t>Контрольная работа в форме теста по теме «Функциональные разнови</w:t>
      </w:r>
      <w:r w:rsidRPr="00DD7E84">
        <w:t>д</w:t>
      </w:r>
      <w:r w:rsidRPr="00DD7E84">
        <w:t xml:space="preserve">ности </w:t>
      </w:r>
    </w:p>
    <w:p w:rsidR="0015099A" w:rsidRDefault="00257403" w:rsidP="00257403">
      <w:r w:rsidRPr="00DD7E84">
        <w:lastRenderedPageBreak/>
        <w:t>языка».</w:t>
      </w:r>
      <w:r>
        <w:t xml:space="preserve"> </w:t>
      </w:r>
      <w:r w:rsidRPr="00DD7E84">
        <w:t>Защита проекта по предложенной теме.</w:t>
      </w:r>
    </w:p>
    <w:sectPr w:rsidR="0015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403"/>
    <w:rsid w:val="0015099A"/>
    <w:rsid w:val="0025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4344</Characters>
  <Application>Microsoft Office Word</Application>
  <DocSecurity>0</DocSecurity>
  <Lines>36</Lines>
  <Paragraphs>10</Paragraphs>
  <ScaleCrop>false</ScaleCrop>
  <Company>МОУ "Юридическая Гимназия им. М.М. Сперанского"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2023-02-13T06:36:00Z</dcterms:created>
  <dcterms:modified xsi:type="dcterms:W3CDTF">2023-02-13T06:36:00Z</dcterms:modified>
</cp:coreProperties>
</file>