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B" w:rsidRPr="00CC2AC3" w:rsidRDefault="00170EEB" w:rsidP="00170EEB">
      <w:pPr>
        <w:jc w:val="center"/>
        <w:outlineLvl w:val="5"/>
        <w:rPr>
          <w:rFonts w:eastAsia="Calibri"/>
          <w:b/>
          <w:bCs/>
          <w:lang w:eastAsia="en-US" w:bidi="en-US"/>
        </w:rPr>
      </w:pPr>
      <w:bookmarkStart w:id="0" w:name="_Toc9455473"/>
      <w:r w:rsidRPr="00CC2AC3">
        <w:rPr>
          <w:rFonts w:eastAsia="Calibri"/>
          <w:b/>
          <w:bCs/>
          <w:lang w:eastAsia="en-US" w:bidi="en-US"/>
        </w:rPr>
        <w:t>Русский язык</w:t>
      </w:r>
      <w:bookmarkEnd w:id="0"/>
      <w:r w:rsidRPr="00CC2AC3">
        <w:rPr>
          <w:rFonts w:eastAsia="Calibri"/>
          <w:b/>
          <w:bCs/>
          <w:lang w:eastAsia="en-US" w:bidi="en-US"/>
        </w:rPr>
        <w:t xml:space="preserve"> </w:t>
      </w:r>
    </w:p>
    <w:p w:rsidR="00170EEB" w:rsidRPr="00CC2AC3" w:rsidRDefault="00170EEB" w:rsidP="00170EEB">
      <w:pPr>
        <w:keepNext/>
        <w:keepLines/>
        <w:suppressAutoHyphens/>
        <w:jc w:val="center"/>
        <w:rPr>
          <w:rFonts w:eastAsia="Calibri"/>
          <w:b/>
          <w:lang w:eastAsia="en-US"/>
        </w:rPr>
      </w:pPr>
      <w:r w:rsidRPr="00CC2AC3">
        <w:rPr>
          <w:rFonts w:eastAsia="Calibri"/>
          <w:b/>
          <w:lang w:eastAsia="en-US"/>
        </w:rPr>
        <w:t>(углубленный уровень)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/>
        </w:rPr>
        <w:t xml:space="preserve">Роль языка в жизни общества </w:t>
      </w:r>
    </w:p>
    <w:p w:rsidR="00170EEB" w:rsidRPr="00CC2AC3" w:rsidRDefault="00170EEB" w:rsidP="00170EEB">
      <w:pPr>
        <w:ind w:firstLine="709"/>
        <w:jc w:val="both"/>
        <w:rPr>
          <w:bCs/>
          <w:kern w:val="36"/>
        </w:rPr>
      </w:pPr>
      <w:r w:rsidRPr="00CC2AC3">
        <w:rPr>
          <w:b/>
          <w:bCs/>
          <w:kern w:val="36"/>
        </w:rPr>
        <w:t>Фонетика</w:t>
      </w:r>
      <w:r w:rsidRPr="00CC2AC3">
        <w:rPr>
          <w:bCs/>
          <w:kern w:val="36"/>
        </w:rPr>
        <w:t>. Звук как единица языка.</w:t>
      </w:r>
    </w:p>
    <w:p w:rsidR="00170EEB" w:rsidRPr="00CC2AC3" w:rsidRDefault="00170EEB" w:rsidP="00170EEB">
      <w:pPr>
        <w:ind w:firstLine="709"/>
        <w:jc w:val="both"/>
        <w:rPr>
          <w:bCs/>
          <w:kern w:val="36"/>
        </w:rPr>
      </w:pPr>
      <w:proofErr w:type="spellStart"/>
      <w:r w:rsidRPr="00CC2AC3">
        <w:rPr>
          <w:b/>
          <w:bCs/>
          <w:kern w:val="36"/>
        </w:rPr>
        <w:t>Морфемика</w:t>
      </w:r>
      <w:proofErr w:type="spellEnd"/>
      <w:r w:rsidRPr="00CC2AC3">
        <w:rPr>
          <w:b/>
          <w:bCs/>
          <w:kern w:val="36"/>
        </w:rPr>
        <w:t xml:space="preserve"> и словообразование</w:t>
      </w:r>
      <w:r w:rsidRPr="00CC2AC3">
        <w:rPr>
          <w:bCs/>
          <w:kern w:val="36"/>
        </w:rPr>
        <w:t xml:space="preserve">. Состав слова, современная структура. </w:t>
      </w:r>
    </w:p>
    <w:p w:rsidR="00170EEB" w:rsidRPr="00CC2AC3" w:rsidRDefault="00170EEB" w:rsidP="00170EEB">
      <w:pPr>
        <w:ind w:firstLine="709"/>
        <w:jc w:val="both"/>
        <w:rPr>
          <w:bCs/>
          <w:kern w:val="36"/>
        </w:rPr>
      </w:pPr>
      <w:r w:rsidRPr="00CC2AC3">
        <w:rPr>
          <w:b/>
          <w:bCs/>
          <w:kern w:val="36"/>
        </w:rPr>
        <w:t>Морфология</w:t>
      </w:r>
      <w:r w:rsidRPr="00CC2AC3">
        <w:rPr>
          <w:bCs/>
          <w:kern w:val="36"/>
        </w:rPr>
        <w:t xml:space="preserve">. Морфология как учение о частях речи. </w:t>
      </w:r>
    </w:p>
    <w:p w:rsidR="00170EEB" w:rsidRPr="00CC2AC3" w:rsidRDefault="00170EEB" w:rsidP="00170EEB">
      <w:pPr>
        <w:ind w:firstLine="709"/>
        <w:jc w:val="both"/>
        <w:rPr>
          <w:bCs/>
          <w:kern w:val="36"/>
        </w:rPr>
      </w:pPr>
      <w:r w:rsidRPr="00CC2AC3">
        <w:rPr>
          <w:b/>
          <w:bCs/>
          <w:kern w:val="36"/>
        </w:rPr>
        <w:t>Синтаксис</w:t>
      </w:r>
      <w:r w:rsidRPr="00CC2AC3">
        <w:rPr>
          <w:bCs/>
          <w:kern w:val="36"/>
        </w:rPr>
        <w:t xml:space="preserve">.  Словосочетание и предложение как единицы синтаксиса. 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Cs/>
          <w:kern w:val="36"/>
        </w:rPr>
        <w:t>Комплексный анализ текста.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/>
          <w:bCs/>
          <w:kern w:val="36"/>
        </w:rPr>
        <w:t xml:space="preserve">Введение в науку о языке. Общие сведения о языке 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Cs/>
          <w:kern w:val="36"/>
        </w:rPr>
        <w:t>Функции языка. Значение языка. Язык – орудие мышления. Язык – средство общения. Экспрессивная и коммуникативная функции языка. Язык и речь. Язык, речь и слово как син</w:t>
      </w:r>
      <w:r w:rsidRPr="00CC2AC3">
        <w:rPr>
          <w:bCs/>
          <w:kern w:val="36"/>
        </w:rPr>
        <w:t>о</w:t>
      </w:r>
      <w:r w:rsidRPr="00CC2AC3">
        <w:rPr>
          <w:bCs/>
          <w:kern w:val="36"/>
        </w:rPr>
        <w:t>нимы в речи. Термины язык, речь и слово. Речевая деятельность. Русский язык – государс</w:t>
      </w:r>
      <w:r w:rsidRPr="00CC2AC3">
        <w:rPr>
          <w:bCs/>
          <w:kern w:val="36"/>
        </w:rPr>
        <w:t>т</w:t>
      </w:r>
      <w:r w:rsidRPr="00CC2AC3">
        <w:rPr>
          <w:bCs/>
          <w:kern w:val="36"/>
        </w:rPr>
        <w:t>венный язык Российской Федерации. Русский язык как национальный язык ру</w:t>
      </w:r>
      <w:r w:rsidRPr="00CC2AC3">
        <w:rPr>
          <w:bCs/>
          <w:kern w:val="36"/>
        </w:rPr>
        <w:t>с</w:t>
      </w:r>
      <w:r w:rsidRPr="00CC2AC3">
        <w:rPr>
          <w:bCs/>
          <w:kern w:val="36"/>
        </w:rPr>
        <w:t>ского народа. Русский язык как средство межнационального общения в российской Федерации. Русский язык среди других языков мира. Русский язык как один из рабочих языков в ООН. Индоевр</w:t>
      </w:r>
      <w:r w:rsidRPr="00CC2AC3">
        <w:rPr>
          <w:bCs/>
          <w:kern w:val="36"/>
        </w:rPr>
        <w:t>о</w:t>
      </w:r>
      <w:r w:rsidRPr="00CC2AC3">
        <w:rPr>
          <w:bCs/>
          <w:kern w:val="36"/>
        </w:rPr>
        <w:t>пейская семья языков. Славянские языки. Русистика на современном этапе.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/>
        </w:rPr>
        <w:t>Русский язык – один из богатейших языков мира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Состав современного русского языка.</w:t>
      </w:r>
      <w:r w:rsidRPr="00CC2AC3">
        <w:t xml:space="preserve"> Литературный язык как центр системы современного русского языка. Общенародная разговорная речь. Просторечие. Диалектизмы. Жаргонизмы. 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</w:t>
      </w:r>
      <w:r w:rsidRPr="00CC2AC3">
        <w:t>л</w:t>
      </w:r>
      <w:r w:rsidRPr="00CC2AC3">
        <w:t xml:space="preserve">лельная связи частей текста. 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Типы речи: повествование, рассуждение и описание.</w:t>
      </w:r>
      <w:r w:rsidRPr="00CC2AC3">
        <w:t xml:space="preserve"> Их признаки. Комбинация ра</w:t>
      </w:r>
      <w:r w:rsidRPr="00CC2AC3">
        <w:t>з</w:t>
      </w:r>
      <w:r w:rsidRPr="00CC2AC3">
        <w:t>ных типов речи в одном тексте. Отбор языковых сре</w:t>
      </w:r>
      <w:proofErr w:type="gramStart"/>
      <w:r w:rsidRPr="00CC2AC3">
        <w:t>дств дл</w:t>
      </w:r>
      <w:proofErr w:type="gramEnd"/>
      <w:r w:rsidRPr="00CC2AC3">
        <w:t>я построения текста в зав</w:t>
      </w:r>
      <w:r w:rsidRPr="00CC2AC3">
        <w:t>и</w:t>
      </w:r>
      <w:r w:rsidRPr="00CC2AC3">
        <w:t xml:space="preserve">симости от темы, цели, типа речи, адресата и речевой ситуации. 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Литературный язык и его нормы.</w:t>
      </w:r>
      <w:r w:rsidRPr="00CC2AC3">
        <w:t xml:space="preserve"> Орфоэпические, лексические, морфологические, синтаксические нормы. Русский язык как развивающееся явление. 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Стили литературного языка</w:t>
      </w:r>
      <w:r w:rsidRPr="00CC2AC3">
        <w:t xml:space="preserve"> – разговорный и книжные: научный, деловой, публицистический, художественный. Их признаки. Сфера употребления. Использование средств одн</w:t>
      </w:r>
      <w:r w:rsidRPr="00CC2AC3">
        <w:t>о</w:t>
      </w:r>
      <w:r w:rsidRPr="00CC2AC3">
        <w:t xml:space="preserve">го стиля в произведениях другого стиля. 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/>
        </w:rPr>
        <w:t xml:space="preserve">Устная и письменная формы речи. Их специфика. 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Синонимика русского языка.</w:t>
      </w:r>
      <w:r w:rsidRPr="00CC2AC3">
        <w:t xml:space="preserve"> Лексические, морфемные, морфологические и синта</w:t>
      </w:r>
      <w:r w:rsidRPr="00CC2AC3">
        <w:t>к</w:t>
      </w:r>
      <w:r w:rsidRPr="00CC2AC3">
        <w:t xml:space="preserve">сические синонимы. Источники пополнения синонимов. Роль синонимов в речи. 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Культура речи.</w:t>
      </w:r>
      <w:r w:rsidRPr="00CC2AC3">
        <w:t xml:space="preserve"> Содержательность речи, соблюдение норм русского литературного языка, точность словоупотребления, ясность, чистота, выразительность, эмоционал</w:t>
      </w:r>
      <w:r w:rsidRPr="00CC2AC3">
        <w:t>ь</w:t>
      </w:r>
      <w:r w:rsidRPr="00CC2AC3">
        <w:t xml:space="preserve">ность речи и др. 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lastRenderedPageBreak/>
        <w:t>Роль А.С. Пушкина в истории русского литературного языка.</w:t>
      </w:r>
      <w:r w:rsidRPr="00CC2AC3">
        <w:t xml:space="preserve"> Предшественники А.С. Пушкина. А.С. Пушкин – создатель современного русского литературного языка. Исто</w:t>
      </w:r>
      <w:r w:rsidRPr="00CC2AC3">
        <w:t>ч</w:t>
      </w:r>
      <w:r w:rsidRPr="00CC2AC3">
        <w:t>ники расширения словарного состава современного русского языка: словообразование, кни</w:t>
      </w:r>
      <w:r w:rsidRPr="00CC2AC3">
        <w:t>ж</w:t>
      </w:r>
      <w:r w:rsidRPr="00CC2AC3">
        <w:t>ная лексика, периферийная лексика (диалектизмы, профессионализмы, жаргонизмы), заимс</w:t>
      </w:r>
      <w:r w:rsidRPr="00CC2AC3">
        <w:t>т</w:t>
      </w:r>
      <w:r w:rsidRPr="00CC2AC3">
        <w:t>вования.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/>
          <w:kern w:val="2"/>
        </w:rPr>
        <w:t>Основные единицы русского языка и разделы лингвистики</w:t>
      </w:r>
    </w:p>
    <w:p w:rsidR="00170EEB" w:rsidRPr="00CC2AC3" w:rsidRDefault="00170EEB" w:rsidP="00170EEB">
      <w:pPr>
        <w:ind w:firstLine="709"/>
        <w:jc w:val="both"/>
        <w:rPr>
          <w:b/>
        </w:rPr>
      </w:pPr>
      <w:r w:rsidRPr="00CC2AC3">
        <w:rPr>
          <w:b/>
        </w:rPr>
        <w:t xml:space="preserve">Принципы русского правописания. </w:t>
      </w:r>
    </w:p>
    <w:p w:rsidR="00170EEB" w:rsidRPr="00CC2AC3" w:rsidRDefault="00170EEB" w:rsidP="00170EEB">
      <w:pPr>
        <w:ind w:firstLine="709"/>
        <w:jc w:val="both"/>
      </w:pPr>
      <w:r w:rsidRPr="00CC2AC3">
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 Стру</w:t>
      </w:r>
      <w:r w:rsidRPr="00CC2AC3">
        <w:t>к</w:t>
      </w:r>
      <w:r w:rsidRPr="00CC2AC3">
        <w:t>турный (формальный) и семантический (смысловой) принципы пунктуации. Знаки препинания и и</w:t>
      </w:r>
      <w:r w:rsidRPr="00CC2AC3">
        <w:t>н</w:t>
      </w:r>
      <w:r w:rsidRPr="00CC2AC3">
        <w:t>тонация. Авторские знаки.</w:t>
      </w:r>
    </w:p>
    <w:p w:rsidR="00170EEB" w:rsidRPr="00CC2AC3" w:rsidRDefault="00170EEB" w:rsidP="00170EEB">
      <w:pPr>
        <w:ind w:firstLine="709"/>
        <w:jc w:val="both"/>
      </w:pPr>
      <w:r w:rsidRPr="00CC2AC3">
        <w:rPr>
          <w:b/>
        </w:rPr>
        <w:t>Систематизация знаний по русскому языку.</w:t>
      </w:r>
      <w:r w:rsidRPr="00CC2AC3">
        <w:t xml:space="preserve"> Фонетика. Лексикология. </w:t>
      </w:r>
      <w:proofErr w:type="spellStart"/>
      <w:r w:rsidRPr="00CC2AC3">
        <w:t>Морфемика</w:t>
      </w:r>
      <w:proofErr w:type="spellEnd"/>
      <w:r w:rsidRPr="00CC2AC3">
        <w:t>. Морфология. Синтаксис. Роль единиц указанных разделов в построении текстов разных ст</w:t>
      </w:r>
      <w:r w:rsidRPr="00CC2AC3">
        <w:t>и</w:t>
      </w:r>
      <w:r w:rsidRPr="00CC2AC3">
        <w:t>лей и жанров.</w:t>
      </w:r>
    </w:p>
    <w:p w:rsidR="00170EEB" w:rsidRPr="00CC2AC3" w:rsidRDefault="00170EEB" w:rsidP="00170EEB">
      <w:pPr>
        <w:ind w:firstLine="709"/>
        <w:contextualSpacing/>
        <w:jc w:val="both"/>
      </w:pPr>
      <w:r w:rsidRPr="00CC2AC3">
        <w:t>Систематизация орфограмм в соответствии с принципами орфографии. Блоковый х</w:t>
      </w:r>
      <w:r w:rsidRPr="00CC2AC3">
        <w:t>а</w:t>
      </w:r>
      <w:r w:rsidRPr="00CC2AC3">
        <w:t>рактер орфографических и пунктуационных правил как средство преодоления дробности ч</w:t>
      </w:r>
      <w:r w:rsidRPr="00CC2AC3">
        <w:t>а</w:t>
      </w:r>
      <w:r w:rsidRPr="00CC2AC3">
        <w:t>стных правил. Навыки грамотного письма.</w:t>
      </w:r>
    </w:p>
    <w:p w:rsidR="00A97981" w:rsidRDefault="00A97981"/>
    <w:sectPr w:rsidR="00A9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EB"/>
    <w:rsid w:val="00170EEB"/>
    <w:rsid w:val="00A9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>МОУ "Юридическая Гимназия им. М.М. Сперанского"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2023-02-13T06:35:00Z</dcterms:created>
  <dcterms:modified xsi:type="dcterms:W3CDTF">2023-02-13T06:35:00Z</dcterms:modified>
</cp:coreProperties>
</file>