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F6" w:rsidRDefault="004513F6" w:rsidP="004513F6">
      <w:pPr>
        <w:pStyle w:val="a3"/>
      </w:pPr>
      <w:r>
        <w:rPr>
          <w:rStyle w:val="a4"/>
        </w:rPr>
        <w:t>Пояснительная записка.</w:t>
      </w:r>
    </w:p>
    <w:p w:rsidR="004513F6" w:rsidRDefault="004513F6" w:rsidP="004513F6">
      <w:pPr>
        <w:pStyle w:val="a3"/>
      </w:pPr>
      <w:r>
        <w:rPr>
          <w:rStyle w:val="a4"/>
        </w:rPr>
        <w:t>Общая характеристика учебного предмета.</w:t>
      </w:r>
    </w:p>
    <w:p w:rsidR="004513F6" w:rsidRDefault="004513F6" w:rsidP="004513F6">
      <w:pPr>
        <w:pStyle w:val="a3"/>
      </w:pPr>
      <w:r>
        <w:t xml:space="preserve">Продолжительность курса «Технология» в 1 классе 33 учебные недели по 1 ч в неделю, курс рассчитан на 33 ч. </w:t>
      </w:r>
      <w:r>
        <w:br/>
        <w:t>Благодаря предметно–практической направленности курса у младших школьников закладывается процесс духовного, нравственного и интеллектуального развития (в том числе абстрактного мышления).</w:t>
      </w:r>
      <w:r>
        <w:br/>
      </w:r>
      <w:proofErr w:type="gramStart"/>
      <w:r>
        <w:rPr>
          <w:rStyle w:val="a5"/>
        </w:rPr>
        <w:t>Цель курса</w:t>
      </w:r>
      <w:r>
        <w:t xml:space="preserve"> – общее развитие, включающее в себя и физическое развитие (развитие мелкой моторики) и развитие психики (развитие зрительно – пространственного восприятия, воссоздающего и творческого воображения, разных форм мышления, речи, воли, чувств).</w:t>
      </w:r>
      <w:proofErr w:type="gramEnd"/>
      <w:r>
        <w:t xml:space="preserve"> </w:t>
      </w:r>
      <w:r>
        <w:br/>
      </w:r>
      <w:r>
        <w:rPr>
          <w:rStyle w:val="a5"/>
        </w:rPr>
        <w:t xml:space="preserve">Задачи курса: </w:t>
      </w:r>
    </w:p>
    <w:p w:rsidR="004513F6" w:rsidRDefault="004513F6" w:rsidP="004513F6">
      <w:pPr>
        <w:pStyle w:val="a3"/>
      </w:pPr>
      <w:proofErr w:type="gramStart"/>
      <w:r>
        <w:t>- овладение многообразными ручными операциями, по – разному влияющими на психофизиологические функции ребенка;</w:t>
      </w:r>
      <w:r>
        <w:br/>
        <w:t>- овладение умениями ориентироваться в заданиях разного типа: от точного повторения образца до воплощения собственного замысла;</w:t>
      </w:r>
      <w:r>
        <w:br/>
        <w:t>- формирование умений планирования, последовательности выполнения действий и осуществления контроля на разных этапах выполнения работы;</w:t>
      </w:r>
      <w:r>
        <w:br/>
        <w:t>- формирование представления о разных свойствах одного материала и одинаковых свойствах разных материалов;</w:t>
      </w:r>
      <w:proofErr w:type="gramEnd"/>
      <w:r>
        <w:br/>
        <w:t>- развитие ручной умелости в процессе обработки различных материалов;</w:t>
      </w:r>
      <w:r>
        <w:br/>
        <w:t>- развитие волевых качеств: терпение и настойчивость, последовательность и энергичность в достижении цели, аккуратность и тщательность в исполнении работы;</w:t>
      </w:r>
      <w:r>
        <w:br/>
        <w:t>- воспитание интереса к разным видам художественного творчества и ручных ремесел.</w:t>
      </w:r>
    </w:p>
    <w:p w:rsidR="007C7348" w:rsidRDefault="007C7348"/>
    <w:sectPr w:rsidR="007C7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4513F6"/>
    <w:rsid w:val="004513F6"/>
    <w:rsid w:val="007C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13F6"/>
    <w:rPr>
      <w:b/>
      <w:bCs/>
    </w:rPr>
  </w:style>
  <w:style w:type="character" w:styleId="a5">
    <w:name w:val="Emphasis"/>
    <w:basedOn w:val="a0"/>
    <w:uiPriority w:val="20"/>
    <w:qFormat/>
    <w:rsid w:val="004513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МОУ "Юридическая Гимназия им. М.М. Сперанского"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2019-03-27T11:22:00Z</dcterms:created>
  <dcterms:modified xsi:type="dcterms:W3CDTF">2019-03-27T11:22:00Z</dcterms:modified>
</cp:coreProperties>
</file>