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C6" w:rsidRPr="00C118C6" w:rsidRDefault="00C118C6" w:rsidP="00C118C6">
      <w:pPr>
        <w:pStyle w:val="1"/>
        <w:shd w:val="clear" w:color="auto" w:fill="FFFFFF"/>
        <w:spacing w:before="600" w:beforeAutospacing="0" w:after="300" w:afterAutospacing="0"/>
        <w:rPr>
          <w:rFonts w:ascii="Roboto Condensed" w:hAnsi="Roboto Condensed"/>
          <w:color w:val="142B4F"/>
        </w:rPr>
      </w:pPr>
      <w:r>
        <w:rPr>
          <w:rFonts w:ascii="Roboto Condensed" w:hAnsi="Roboto Condensed"/>
          <w:color w:val="142B4F"/>
        </w:rPr>
        <w:t>Региональный приоритетный проект "Поддержка семей, имеющих детей"</w:t>
      </w:r>
    </w:p>
    <w:p w:rsidR="00C118C6" w:rsidRPr="00C118C6" w:rsidRDefault="00C118C6" w:rsidP="00C118C6">
      <w:pPr>
        <w:pStyle w:val="a4"/>
        <w:shd w:val="clear" w:color="auto" w:fill="FFFFFF"/>
        <w:rPr>
          <w:rFonts w:ascii="Roboto" w:hAnsi="Roboto"/>
          <w:color w:val="020B22"/>
          <w:sz w:val="32"/>
        </w:rPr>
      </w:pPr>
      <w:r w:rsidRPr="00C118C6">
        <w:rPr>
          <w:rStyle w:val="a5"/>
          <w:rFonts w:ascii="Roboto" w:hAnsi="Roboto"/>
          <w:color w:val="020B22"/>
          <w:sz w:val="32"/>
        </w:rPr>
        <w:t>Наименование федерального проекта</w:t>
      </w:r>
      <w:r w:rsidRPr="00C118C6">
        <w:rPr>
          <w:rFonts w:ascii="Roboto" w:hAnsi="Roboto"/>
          <w:color w:val="020B22"/>
          <w:sz w:val="32"/>
        </w:rPr>
        <w:t> - Поддержка семей, имеющих детей</w:t>
      </w:r>
      <w:r w:rsidRPr="00C118C6">
        <w:rPr>
          <w:rFonts w:ascii="Roboto" w:hAnsi="Roboto"/>
          <w:color w:val="020B22"/>
          <w:sz w:val="32"/>
        </w:rPr>
        <w:br/>
      </w:r>
      <w:r w:rsidRPr="00C118C6">
        <w:rPr>
          <w:rStyle w:val="a5"/>
          <w:rFonts w:ascii="Roboto" w:hAnsi="Roboto"/>
          <w:color w:val="020B22"/>
          <w:sz w:val="32"/>
        </w:rPr>
        <w:t>Краткое наименование</w:t>
      </w:r>
      <w:r w:rsidRPr="00C118C6">
        <w:rPr>
          <w:rFonts w:ascii="Roboto" w:hAnsi="Roboto"/>
          <w:color w:val="020B22"/>
          <w:sz w:val="32"/>
        </w:rPr>
        <w:t> регионального проекта - «Поддержка семей, имеющих детей»</w:t>
      </w:r>
      <w:r w:rsidRPr="00C118C6">
        <w:rPr>
          <w:rFonts w:ascii="Roboto" w:hAnsi="Roboto"/>
          <w:color w:val="020B22"/>
          <w:sz w:val="32"/>
        </w:rPr>
        <w:br/>
      </w:r>
      <w:r w:rsidRPr="00C118C6">
        <w:rPr>
          <w:rStyle w:val="a5"/>
          <w:rFonts w:ascii="Roboto" w:hAnsi="Roboto"/>
          <w:color w:val="020B22"/>
          <w:sz w:val="32"/>
        </w:rPr>
        <w:t>Срок начала и окончания проекта</w:t>
      </w:r>
      <w:r w:rsidRPr="00C118C6">
        <w:rPr>
          <w:rFonts w:ascii="Roboto" w:hAnsi="Roboto"/>
          <w:color w:val="020B22"/>
          <w:sz w:val="32"/>
        </w:rPr>
        <w:t> - 01.01.2019 – 31.12.2024</w:t>
      </w:r>
      <w:r w:rsidRPr="00C118C6">
        <w:rPr>
          <w:rFonts w:ascii="Roboto" w:hAnsi="Roboto"/>
          <w:color w:val="020B22"/>
          <w:sz w:val="32"/>
        </w:rPr>
        <w:br/>
      </w:r>
      <w:r w:rsidRPr="00C118C6">
        <w:rPr>
          <w:rStyle w:val="a5"/>
          <w:rFonts w:ascii="Roboto" w:hAnsi="Roboto"/>
          <w:color w:val="020B22"/>
          <w:sz w:val="32"/>
        </w:rPr>
        <w:t>Куратор</w:t>
      </w:r>
      <w:r w:rsidRPr="00C118C6">
        <w:rPr>
          <w:rFonts w:ascii="Roboto" w:hAnsi="Roboto"/>
          <w:color w:val="020B22"/>
          <w:sz w:val="32"/>
        </w:rPr>
        <w:t> регионального проекта - Гуськов Игорь Александрович, первый заместитель Губернатора Ростовской области</w:t>
      </w:r>
      <w:r w:rsidRPr="00C118C6">
        <w:rPr>
          <w:rFonts w:ascii="Roboto" w:hAnsi="Roboto"/>
          <w:color w:val="020B22"/>
          <w:sz w:val="32"/>
        </w:rPr>
        <w:br/>
      </w:r>
      <w:r w:rsidRPr="00C118C6">
        <w:rPr>
          <w:rStyle w:val="a5"/>
          <w:rFonts w:ascii="Roboto" w:hAnsi="Roboto"/>
          <w:color w:val="020B22"/>
          <w:sz w:val="32"/>
        </w:rPr>
        <w:t>Руководитель</w:t>
      </w:r>
      <w:r w:rsidRPr="00C118C6">
        <w:rPr>
          <w:rFonts w:ascii="Roboto" w:hAnsi="Roboto"/>
          <w:color w:val="020B22"/>
          <w:sz w:val="32"/>
        </w:rPr>
        <w:t xml:space="preserve"> регионального проекта - </w:t>
      </w:r>
      <w:proofErr w:type="spellStart"/>
      <w:r w:rsidRPr="00C118C6">
        <w:rPr>
          <w:rFonts w:ascii="Roboto" w:hAnsi="Roboto"/>
          <w:color w:val="020B22"/>
          <w:sz w:val="32"/>
        </w:rPr>
        <w:t>Балина</w:t>
      </w:r>
      <w:proofErr w:type="spellEnd"/>
      <w:r w:rsidRPr="00C118C6">
        <w:rPr>
          <w:rFonts w:ascii="Roboto" w:hAnsi="Roboto"/>
          <w:color w:val="020B22"/>
          <w:sz w:val="32"/>
        </w:rPr>
        <w:t xml:space="preserve"> Лариса Валентиновна, министр общего и профессионального образования Ростовской области</w:t>
      </w:r>
      <w:r w:rsidRPr="00C118C6">
        <w:rPr>
          <w:rFonts w:ascii="Roboto" w:hAnsi="Roboto"/>
          <w:color w:val="020B22"/>
          <w:sz w:val="32"/>
        </w:rPr>
        <w:br/>
      </w:r>
      <w:r w:rsidRPr="00C118C6">
        <w:rPr>
          <w:rStyle w:val="a5"/>
          <w:rFonts w:ascii="Roboto" w:hAnsi="Roboto"/>
          <w:color w:val="020B22"/>
          <w:sz w:val="32"/>
        </w:rPr>
        <w:t>Администратор</w:t>
      </w:r>
      <w:r w:rsidRPr="00C118C6">
        <w:rPr>
          <w:rFonts w:ascii="Roboto" w:hAnsi="Roboto"/>
          <w:color w:val="020B22"/>
          <w:sz w:val="32"/>
        </w:rPr>
        <w:t> регионального проекта - Серов Петр Николаевич, заместитель министра общего и профессионального образования Ростовской области</w:t>
      </w:r>
      <w:r w:rsidRPr="00C118C6">
        <w:rPr>
          <w:rFonts w:ascii="Roboto" w:hAnsi="Roboto"/>
          <w:color w:val="020B22"/>
          <w:sz w:val="32"/>
        </w:rPr>
        <w:br/>
      </w:r>
      <w:r w:rsidRPr="00C118C6">
        <w:rPr>
          <w:rStyle w:val="a5"/>
          <w:rFonts w:ascii="Roboto" w:hAnsi="Roboto"/>
          <w:color w:val="020B22"/>
          <w:sz w:val="32"/>
        </w:rPr>
        <w:t>Связь с государственными программами</w:t>
      </w:r>
      <w:r w:rsidRPr="00C118C6">
        <w:rPr>
          <w:rFonts w:ascii="Roboto" w:hAnsi="Roboto"/>
          <w:color w:val="020B22"/>
          <w:sz w:val="32"/>
        </w:rPr>
        <w:t> Ростовской области - Государственная программа Ростовской области «Развитие образования»</w:t>
      </w:r>
    </w:p>
    <w:p w:rsidR="00C14C24" w:rsidRPr="00C118C6" w:rsidRDefault="00C14C24">
      <w:pPr>
        <w:rPr>
          <w:sz w:val="32"/>
        </w:rPr>
      </w:pPr>
      <w:bookmarkStart w:id="0" w:name="_GoBack"/>
      <w:bookmarkEnd w:id="0"/>
    </w:p>
    <w:sectPr w:rsidR="00C14C24" w:rsidRPr="00C1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6"/>
    <w:rsid w:val="00C118C6"/>
    <w:rsid w:val="00C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8BF8-2B80-427A-8AF9-23A53E0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C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11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2020-03-05T09:37:00Z</dcterms:created>
  <dcterms:modified xsi:type="dcterms:W3CDTF">2020-03-05T09:38:00Z</dcterms:modified>
</cp:coreProperties>
</file>